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BF7" w:rsidRDefault="00601BF7" w:rsidP="00601BF7">
      <w:pPr>
        <w:jc w:val="center"/>
        <w:rPr>
          <w:rFonts w:ascii="Times New Roman" w:hAnsi="Times New Roman" w:cs="Times New Roman"/>
          <w:sz w:val="24"/>
          <w:szCs w:val="24"/>
        </w:rPr>
      </w:pPr>
    </w:p>
    <w:p w:rsidR="00601BF7" w:rsidRDefault="00601BF7" w:rsidP="00601BF7">
      <w:pPr>
        <w:jc w:val="center"/>
        <w:rPr>
          <w:rFonts w:ascii="Times New Roman" w:hAnsi="Times New Roman" w:cs="Times New Roman"/>
          <w:sz w:val="24"/>
          <w:szCs w:val="24"/>
        </w:rPr>
      </w:pPr>
    </w:p>
    <w:p w:rsidR="00601BF7" w:rsidRDefault="00601BF7" w:rsidP="00601BF7">
      <w:pPr>
        <w:jc w:val="center"/>
        <w:rPr>
          <w:rFonts w:ascii="Times New Roman" w:hAnsi="Times New Roman" w:cs="Times New Roman"/>
          <w:sz w:val="24"/>
          <w:szCs w:val="24"/>
        </w:rPr>
      </w:pPr>
    </w:p>
    <w:p w:rsidR="00601BF7" w:rsidRDefault="00601BF7" w:rsidP="00601BF7">
      <w:pPr>
        <w:jc w:val="center"/>
        <w:rPr>
          <w:rFonts w:ascii="Times New Roman" w:hAnsi="Times New Roman" w:cs="Times New Roman"/>
          <w:sz w:val="24"/>
          <w:szCs w:val="24"/>
        </w:rPr>
      </w:pPr>
    </w:p>
    <w:p w:rsidR="00601BF7" w:rsidRDefault="00601BF7" w:rsidP="00601BF7">
      <w:pPr>
        <w:jc w:val="center"/>
        <w:rPr>
          <w:rFonts w:ascii="Times New Roman" w:hAnsi="Times New Roman" w:cs="Times New Roman"/>
          <w:sz w:val="24"/>
          <w:szCs w:val="24"/>
        </w:rPr>
      </w:pPr>
    </w:p>
    <w:p w:rsidR="00601BF7" w:rsidRDefault="00601BF7" w:rsidP="00601BF7">
      <w:pPr>
        <w:jc w:val="center"/>
        <w:rPr>
          <w:rFonts w:ascii="Times New Roman" w:hAnsi="Times New Roman" w:cs="Times New Roman"/>
          <w:sz w:val="24"/>
          <w:szCs w:val="24"/>
        </w:rPr>
      </w:pPr>
    </w:p>
    <w:p w:rsidR="00601BF7" w:rsidRDefault="00601BF7" w:rsidP="00601BF7">
      <w:pPr>
        <w:jc w:val="center"/>
        <w:rPr>
          <w:rFonts w:ascii="Times New Roman" w:hAnsi="Times New Roman" w:cs="Times New Roman"/>
          <w:sz w:val="24"/>
          <w:szCs w:val="24"/>
        </w:rPr>
      </w:pPr>
    </w:p>
    <w:p w:rsidR="00601BF7" w:rsidRPr="00601BF7" w:rsidRDefault="00601BF7" w:rsidP="00601BF7">
      <w:pPr>
        <w:jc w:val="center"/>
        <w:rPr>
          <w:rFonts w:ascii="Times New Roman" w:hAnsi="Times New Roman" w:cs="Times New Roman"/>
          <w:i/>
          <w:sz w:val="24"/>
          <w:szCs w:val="24"/>
        </w:rPr>
      </w:pPr>
      <w:r w:rsidRPr="00601BF7">
        <w:rPr>
          <w:rFonts w:ascii="Times New Roman" w:hAnsi="Times New Roman" w:cs="Times New Roman"/>
          <w:i/>
          <w:sz w:val="24"/>
          <w:szCs w:val="24"/>
        </w:rPr>
        <w:t>Whren V. United States</w:t>
      </w:r>
    </w:p>
    <w:p w:rsidR="00601BF7" w:rsidRDefault="00601BF7" w:rsidP="00601BF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01BF7" w:rsidRDefault="00601BF7" w:rsidP="00601BF7">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A07A6B" w:rsidRPr="00A07A6B" w:rsidRDefault="00A07A6B" w:rsidP="00A07A6B">
      <w:pPr>
        <w:spacing w:line="480" w:lineRule="auto"/>
        <w:jc w:val="center"/>
        <w:rPr>
          <w:rFonts w:ascii="Times New Roman" w:hAnsi="Times New Roman" w:cs="Times New Roman"/>
          <w:b/>
          <w:i/>
          <w:sz w:val="24"/>
          <w:szCs w:val="24"/>
        </w:rPr>
      </w:pPr>
      <w:r w:rsidRPr="00A07A6B">
        <w:rPr>
          <w:rFonts w:ascii="Times New Roman" w:hAnsi="Times New Roman" w:cs="Times New Roman"/>
          <w:b/>
          <w:i/>
          <w:sz w:val="24"/>
          <w:szCs w:val="24"/>
        </w:rPr>
        <w:lastRenderedPageBreak/>
        <w:t>Whren V. United States</w:t>
      </w:r>
    </w:p>
    <w:p w:rsidR="00A07A6B" w:rsidRPr="00A07A6B" w:rsidRDefault="00A07A6B" w:rsidP="00A07A6B">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Introduction</w:t>
      </w:r>
    </w:p>
    <w:p w:rsidR="00A07A6B" w:rsidRDefault="00A07A6B" w:rsidP="00A07A6B">
      <w:pPr>
        <w:spacing w:line="480" w:lineRule="auto"/>
        <w:rPr>
          <w:rFonts w:ascii="Times New Roman" w:hAnsi="Times New Roman" w:cs="Times New Roman"/>
          <w:sz w:val="24"/>
          <w:szCs w:val="24"/>
        </w:rPr>
      </w:pPr>
      <w:r w:rsidRPr="00A07A6B">
        <w:rPr>
          <w:rFonts w:ascii="Times New Roman" w:hAnsi="Times New Roman" w:cs="Times New Roman"/>
          <w:sz w:val="24"/>
          <w:szCs w:val="24"/>
        </w:rPr>
        <w:t>The rulings of cases by the courts often impact the society. The Whren V. United States case is one particular case that stirred change in the society and in law enforcement. The case saw the Supreme Court permit and encourage pretextual stops and racial profiling. As such, police officers were handed the authority to decide which cars to stop for traffic checks, often directing this liberty towards the minority groups based on race. This case has, therefore, produced profound changes in the society and in law enforcement by fuelling racial profiling through the legitimization of pretextual traffic stops.</w:t>
      </w:r>
    </w:p>
    <w:p w:rsidR="00A07A6B" w:rsidRDefault="00A07A6B" w:rsidP="00A57DF2">
      <w:pPr>
        <w:spacing w:line="480" w:lineRule="auto"/>
        <w:rPr>
          <w:rFonts w:ascii="Times New Roman" w:hAnsi="Times New Roman" w:cs="Times New Roman"/>
          <w:sz w:val="24"/>
          <w:szCs w:val="24"/>
        </w:rPr>
      </w:pPr>
    </w:p>
    <w:p w:rsidR="00A07A6B" w:rsidRDefault="00A07A6B" w:rsidP="00A57DF2">
      <w:pPr>
        <w:spacing w:line="480" w:lineRule="auto"/>
        <w:rPr>
          <w:rFonts w:ascii="Times New Roman" w:hAnsi="Times New Roman" w:cs="Times New Roman"/>
          <w:sz w:val="24"/>
          <w:szCs w:val="24"/>
        </w:rPr>
      </w:pPr>
    </w:p>
    <w:p w:rsidR="001F3F09" w:rsidRDefault="00A07A6B" w:rsidP="00A57DF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  </w:t>
      </w:r>
      <w:r w:rsidRPr="00A07A6B">
        <w:rPr>
          <w:rFonts w:ascii="Times New Roman" w:hAnsi="Times New Roman" w:cs="Times New Roman"/>
          <w:b/>
          <w:sz w:val="24"/>
          <w:szCs w:val="24"/>
        </w:rPr>
        <w:t>Case Summary</w:t>
      </w:r>
    </w:p>
    <w:p w:rsidR="00A07A6B" w:rsidRPr="00A07A6B" w:rsidRDefault="00A07A6B"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A.</w:t>
      </w:r>
      <w:r w:rsidRPr="00A07A6B">
        <w:rPr>
          <w:rFonts w:ascii="Times New Roman" w:hAnsi="Times New Roman" w:cs="Times New Roman"/>
          <w:b/>
          <w:sz w:val="24"/>
          <w:szCs w:val="24"/>
        </w:rPr>
        <w:tab/>
        <w:t>Case facts</w:t>
      </w:r>
    </w:p>
    <w:p w:rsidR="001F3F09" w:rsidRPr="00A57DF2" w:rsidRDefault="00F638CF"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On 10</w:t>
      </w:r>
      <w:r w:rsidRPr="00A57DF2">
        <w:rPr>
          <w:rFonts w:ascii="Times New Roman" w:hAnsi="Times New Roman" w:cs="Times New Roman"/>
          <w:sz w:val="24"/>
          <w:szCs w:val="24"/>
          <w:vertAlign w:val="superscript"/>
        </w:rPr>
        <w:t>th</w:t>
      </w:r>
      <w:r w:rsidR="00A57DF2">
        <w:rPr>
          <w:rFonts w:ascii="Times New Roman" w:hAnsi="Times New Roman" w:cs="Times New Roman"/>
          <w:sz w:val="24"/>
          <w:szCs w:val="24"/>
        </w:rPr>
        <w:t xml:space="preserve"> June 1993, plain</w:t>
      </w:r>
      <w:r w:rsidRPr="00A57DF2">
        <w:rPr>
          <w:rFonts w:ascii="Times New Roman" w:hAnsi="Times New Roman" w:cs="Times New Roman"/>
          <w:sz w:val="24"/>
          <w:szCs w:val="24"/>
        </w:rPr>
        <w:t>clothes officers in an unmarked car were patrolling an area which was regarded a “high drug area” in the District of Columbia. They notice a truck with a temporary number plate and two individuals</w:t>
      </w:r>
      <w:r w:rsidR="00292861" w:rsidRPr="00A57DF2">
        <w:rPr>
          <w:rFonts w:ascii="Times New Roman" w:hAnsi="Times New Roman" w:cs="Times New Roman"/>
          <w:sz w:val="24"/>
          <w:szCs w:val="24"/>
        </w:rPr>
        <w:t xml:space="preserve">, Whren and Brown, </w:t>
      </w:r>
      <w:r w:rsidRPr="00A57DF2">
        <w:rPr>
          <w:rFonts w:ascii="Times New Roman" w:hAnsi="Times New Roman" w:cs="Times New Roman"/>
          <w:sz w:val="24"/>
          <w:szCs w:val="24"/>
        </w:rPr>
        <w:t>spending more time than usual at a traffic stop i.e. more than 20 seconds. The truck driver was looking at the down at the passenger’s lap, something that drew more of the officer</w:t>
      </w:r>
      <w:r w:rsidR="00E42CE8" w:rsidRPr="00A57DF2">
        <w:rPr>
          <w:rFonts w:ascii="Times New Roman" w:hAnsi="Times New Roman" w:cs="Times New Roman"/>
          <w:sz w:val="24"/>
          <w:szCs w:val="24"/>
        </w:rPr>
        <w:t>’</w:t>
      </w:r>
      <w:r w:rsidRPr="00A57DF2">
        <w:rPr>
          <w:rFonts w:ascii="Times New Roman" w:hAnsi="Times New Roman" w:cs="Times New Roman"/>
          <w:sz w:val="24"/>
          <w:szCs w:val="24"/>
        </w:rPr>
        <w:t xml:space="preserve">s attention.  As the officers, turned their car to drive back towards the truck, the truck driver turned right and sped off at an unreasonable speed without signaling. The police officers followed the truck and after sometime overtook the truck </w:t>
      </w:r>
      <w:r w:rsidRPr="00A57DF2">
        <w:rPr>
          <w:rFonts w:ascii="Times New Roman" w:hAnsi="Times New Roman" w:cs="Times New Roman"/>
          <w:sz w:val="24"/>
          <w:szCs w:val="24"/>
        </w:rPr>
        <w:lastRenderedPageBreak/>
        <w:t>at another traffic stop. The off</w:t>
      </w:r>
      <w:r w:rsidR="00E42CE8" w:rsidRPr="00A57DF2">
        <w:rPr>
          <w:rFonts w:ascii="Times New Roman" w:hAnsi="Times New Roman" w:cs="Times New Roman"/>
          <w:sz w:val="24"/>
          <w:szCs w:val="24"/>
        </w:rPr>
        <w:t>icer</w:t>
      </w:r>
      <w:r w:rsidRPr="00A57DF2">
        <w:rPr>
          <w:rFonts w:ascii="Times New Roman" w:hAnsi="Times New Roman" w:cs="Times New Roman"/>
          <w:sz w:val="24"/>
          <w:szCs w:val="24"/>
        </w:rPr>
        <w:t xml:space="preserve"> pulled up alongside the truck, stepped out of the car and approached the truck driver. </w:t>
      </w:r>
      <w:r w:rsidR="00E42CE8" w:rsidRPr="00A57DF2">
        <w:rPr>
          <w:rFonts w:ascii="Times New Roman" w:hAnsi="Times New Roman" w:cs="Times New Roman"/>
          <w:sz w:val="24"/>
          <w:szCs w:val="24"/>
        </w:rPr>
        <w:t>He identified himself as a police officer and asked the truck driver to park the truck. On looking inside the truck through the driver’s window, the officer noticed two plastic bags containing a substance that appeared like crack cocaine in the Whren’s hands. The officer arrested Whren and Brown</w:t>
      </w:r>
      <w:r w:rsidR="00292861" w:rsidRPr="00A57DF2">
        <w:rPr>
          <w:rFonts w:ascii="Times New Roman" w:hAnsi="Times New Roman" w:cs="Times New Roman"/>
          <w:sz w:val="24"/>
          <w:szCs w:val="24"/>
        </w:rPr>
        <w:t xml:space="preserve"> on drug charges</w:t>
      </w:r>
      <w:r w:rsidR="00E42CE8" w:rsidRPr="00A57DF2">
        <w:rPr>
          <w:rFonts w:ascii="Times New Roman" w:hAnsi="Times New Roman" w:cs="Times New Roman"/>
          <w:sz w:val="24"/>
          <w:szCs w:val="24"/>
        </w:rPr>
        <w:t xml:space="preserve"> and also retrieved other types of drugs in the truck.</w:t>
      </w:r>
    </w:p>
    <w:p w:rsidR="001F3F09" w:rsidRPr="00A07A6B" w:rsidRDefault="00A07A6B"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B. Issue</w:t>
      </w:r>
    </w:p>
    <w:p w:rsidR="00E42CE8" w:rsidRPr="00A57DF2" w:rsidRDefault="00292861" w:rsidP="00A57DF2">
      <w:pPr>
        <w:spacing w:line="480" w:lineRule="auto"/>
        <w:rPr>
          <w:rFonts w:ascii="Times New Roman" w:hAnsi="Times New Roman" w:cs="Times New Roman"/>
          <w:sz w:val="24"/>
          <w:szCs w:val="24"/>
        </w:rPr>
      </w:pPr>
      <w:proofErr w:type="gramStart"/>
      <w:r w:rsidRPr="00A57DF2">
        <w:rPr>
          <w:rFonts w:ascii="Times New Roman" w:hAnsi="Times New Roman" w:cs="Times New Roman"/>
          <w:sz w:val="24"/>
          <w:szCs w:val="24"/>
        </w:rPr>
        <w:t>Whether a police officer,</w:t>
      </w:r>
      <w:r w:rsidR="00A07A6B">
        <w:rPr>
          <w:rFonts w:ascii="Times New Roman" w:hAnsi="Times New Roman" w:cs="Times New Roman"/>
          <w:sz w:val="24"/>
          <w:szCs w:val="24"/>
        </w:rPr>
        <w:t xml:space="preserve"> </w:t>
      </w:r>
      <w:r w:rsidRPr="00A57DF2">
        <w:rPr>
          <w:rFonts w:ascii="Times New Roman" w:hAnsi="Times New Roman" w:cs="Times New Roman"/>
          <w:sz w:val="24"/>
          <w:szCs w:val="24"/>
        </w:rPr>
        <w:t>pulling up a motorist, with a probable cause to believe that he/she has committed a traffic violation is inconsistent with the Fourth Amendment which prohibits the unreasonable search and seizure unless the officer is motivated to stop the car by the desire to enforce traffic law.</w:t>
      </w:r>
      <w:proofErr w:type="gramEnd"/>
    </w:p>
    <w:p w:rsidR="00E42CE8" w:rsidRPr="00A07A6B" w:rsidRDefault="00A07A6B"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C. Case decision</w:t>
      </w:r>
    </w:p>
    <w:p w:rsidR="00874EDE" w:rsidRPr="00A57DF2" w:rsidRDefault="00874EDE"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The holding of the case was that as long as the officers had a reasonable cause to believe that the two had violated a traffic rule, they were allowed to stop the vehicle. The traffic violation which took place </w:t>
      </w:r>
      <w:r w:rsidR="00A57DF2">
        <w:rPr>
          <w:rFonts w:ascii="Times New Roman" w:hAnsi="Times New Roman" w:cs="Times New Roman"/>
          <w:sz w:val="24"/>
          <w:szCs w:val="24"/>
        </w:rPr>
        <w:t xml:space="preserve">i.e. the speeding of the truck </w:t>
      </w:r>
      <w:r w:rsidRPr="00A57DF2">
        <w:rPr>
          <w:rFonts w:ascii="Times New Roman" w:hAnsi="Times New Roman" w:cs="Times New Roman"/>
          <w:sz w:val="24"/>
          <w:szCs w:val="24"/>
        </w:rPr>
        <w:t>made the search and seizure lawful</w:t>
      </w:r>
      <w:r w:rsidR="005C66AA" w:rsidRPr="00A57DF2">
        <w:rPr>
          <w:rFonts w:ascii="Times New Roman" w:hAnsi="Times New Roman" w:cs="Times New Roman"/>
          <w:sz w:val="24"/>
          <w:szCs w:val="24"/>
        </w:rPr>
        <w:t>.</w:t>
      </w:r>
    </w:p>
    <w:p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II. Social Impact of the Case</w:t>
      </w:r>
    </w:p>
    <w:p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A. Legitimization of pretextual traffic stops</w:t>
      </w:r>
    </w:p>
    <w:p w:rsidR="00CD1FD8" w:rsidRPr="00A57DF2" w:rsidRDefault="00CD1FD8"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The Supreme Court authorized the use of pretextual traffic stops in the </w:t>
      </w:r>
      <w:r w:rsidRPr="00601BF7">
        <w:rPr>
          <w:rFonts w:ascii="Times New Roman" w:hAnsi="Times New Roman" w:cs="Times New Roman"/>
          <w:i/>
          <w:sz w:val="24"/>
          <w:szCs w:val="24"/>
        </w:rPr>
        <w:t>Whren V. United States</w:t>
      </w:r>
      <w:r w:rsidRPr="00A57DF2">
        <w:rPr>
          <w:rFonts w:ascii="Times New Roman" w:hAnsi="Times New Roman" w:cs="Times New Roman"/>
          <w:sz w:val="24"/>
          <w:szCs w:val="24"/>
        </w:rPr>
        <w:t xml:space="preserve"> holding.</w:t>
      </w:r>
      <w:r w:rsidR="00A5496E" w:rsidRPr="00A57DF2">
        <w:rPr>
          <w:rFonts w:ascii="Times New Roman" w:hAnsi="Times New Roman" w:cs="Times New Roman"/>
          <w:sz w:val="24"/>
          <w:szCs w:val="24"/>
        </w:rPr>
        <w:t xml:space="preserve"> </w:t>
      </w:r>
      <w:r w:rsidR="00A57DF2">
        <w:rPr>
          <w:rFonts w:ascii="Times New Roman" w:hAnsi="Times New Roman" w:cs="Times New Roman"/>
          <w:sz w:val="24"/>
          <w:szCs w:val="24"/>
        </w:rPr>
        <w:t xml:space="preserve">“The Court’s holding in Whren merely solidified a trend in the United States jurisprudence </w:t>
      </w:r>
      <w:r w:rsidR="00347DD8" w:rsidRPr="00A57DF2">
        <w:rPr>
          <w:rFonts w:ascii="Times New Roman" w:hAnsi="Times New Roman" w:cs="Times New Roman"/>
          <w:sz w:val="24"/>
          <w:szCs w:val="24"/>
        </w:rPr>
        <w:t xml:space="preserve">toward ignoring </w:t>
      </w:r>
      <w:r w:rsidR="00A57DF2">
        <w:rPr>
          <w:rFonts w:ascii="Times New Roman" w:hAnsi="Times New Roman" w:cs="Times New Roman"/>
          <w:sz w:val="24"/>
          <w:szCs w:val="24"/>
        </w:rPr>
        <w:t>police officers’ racial biases, admit</w:t>
      </w:r>
      <w:r w:rsidR="00347DD8" w:rsidRPr="00A57DF2">
        <w:rPr>
          <w:rFonts w:ascii="Times New Roman" w:hAnsi="Times New Roman" w:cs="Times New Roman"/>
          <w:sz w:val="24"/>
          <w:szCs w:val="24"/>
        </w:rPr>
        <w:t>ted</w:t>
      </w:r>
      <w:r w:rsidR="00A57DF2">
        <w:rPr>
          <w:rFonts w:ascii="Times New Roman" w:hAnsi="Times New Roman" w:cs="Times New Roman"/>
          <w:sz w:val="24"/>
          <w:szCs w:val="24"/>
        </w:rPr>
        <w:t xml:space="preserve"> or otherwise” (Katz, 2013</w:t>
      </w:r>
      <w:r w:rsidR="00347DD8" w:rsidRPr="00A57DF2">
        <w:rPr>
          <w:rFonts w:ascii="Times New Roman" w:hAnsi="Times New Roman" w:cs="Times New Roman"/>
          <w:sz w:val="24"/>
          <w:szCs w:val="24"/>
        </w:rPr>
        <w:t>).</w:t>
      </w:r>
      <w:r w:rsidR="00A57DF2">
        <w:rPr>
          <w:rFonts w:ascii="Times New Roman" w:hAnsi="Times New Roman" w:cs="Times New Roman"/>
          <w:sz w:val="24"/>
          <w:szCs w:val="24"/>
        </w:rPr>
        <w:t xml:space="preserve"> </w:t>
      </w:r>
      <w:r w:rsidR="00347DD8" w:rsidRPr="00A57DF2">
        <w:rPr>
          <w:rFonts w:ascii="Times New Roman" w:hAnsi="Times New Roman" w:cs="Times New Roman"/>
          <w:sz w:val="24"/>
          <w:szCs w:val="24"/>
        </w:rPr>
        <w:lastRenderedPageBreak/>
        <w:t xml:space="preserve">The court upheld traffic stops motivated by racial bias. </w:t>
      </w:r>
      <w:r w:rsidR="00A5496E" w:rsidRPr="00A57DF2">
        <w:rPr>
          <w:rFonts w:ascii="Times New Roman" w:hAnsi="Times New Roman" w:cs="Times New Roman"/>
          <w:sz w:val="24"/>
          <w:szCs w:val="24"/>
        </w:rPr>
        <w:t xml:space="preserve">Law enforcement agencies can thus stop motorists </w:t>
      </w:r>
      <w:r w:rsidR="00347DD8" w:rsidRPr="00A57DF2">
        <w:rPr>
          <w:rFonts w:ascii="Times New Roman" w:hAnsi="Times New Roman" w:cs="Times New Roman"/>
          <w:sz w:val="24"/>
          <w:szCs w:val="24"/>
        </w:rPr>
        <w:t xml:space="preserve">with different motives other than traffic violations. </w:t>
      </w:r>
      <w:r w:rsidR="00874341" w:rsidRPr="00A57DF2">
        <w:rPr>
          <w:rFonts w:ascii="Times New Roman" w:hAnsi="Times New Roman" w:cs="Times New Roman"/>
          <w:sz w:val="24"/>
          <w:szCs w:val="24"/>
        </w:rPr>
        <w:t xml:space="preserve">More often than not, traffic stops by law enforcement officers are less about real safety issues and more about the investigation of other crimes and drugs </w:t>
      </w:r>
      <w:r w:rsidR="00127B39" w:rsidRPr="00A57DF2">
        <w:rPr>
          <w:rFonts w:ascii="Times New Roman" w:hAnsi="Times New Roman" w:cs="Times New Roman"/>
          <w:sz w:val="24"/>
          <w:szCs w:val="24"/>
        </w:rPr>
        <w:t xml:space="preserve">motivated by racial profiling. </w:t>
      </w:r>
    </w:p>
    <w:p w:rsidR="00275944"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B. Authorization of racial profiling in traffic stops by the Supreme Court</w:t>
      </w:r>
    </w:p>
    <w:p w:rsidR="00A632E4" w:rsidRPr="00A57DF2" w:rsidRDefault="00B31D5C"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In the court</w:t>
      </w:r>
      <w:r w:rsidR="00A57DF2">
        <w:rPr>
          <w:rFonts w:ascii="Times New Roman" w:hAnsi="Times New Roman" w:cs="Times New Roman"/>
          <w:sz w:val="24"/>
          <w:szCs w:val="24"/>
        </w:rPr>
        <w:t>’</w:t>
      </w:r>
      <w:r w:rsidR="002315C4" w:rsidRPr="00A57DF2">
        <w:rPr>
          <w:rFonts w:ascii="Times New Roman" w:hAnsi="Times New Roman" w:cs="Times New Roman"/>
          <w:sz w:val="24"/>
          <w:szCs w:val="24"/>
        </w:rPr>
        <w:t>s decision,</w:t>
      </w:r>
      <w:r w:rsidRPr="00A57DF2">
        <w:rPr>
          <w:rFonts w:ascii="Times New Roman" w:hAnsi="Times New Roman" w:cs="Times New Roman"/>
          <w:sz w:val="24"/>
          <w:szCs w:val="24"/>
        </w:rPr>
        <w:t xml:space="preserve"> “It does not matter, the Court declared, why the police are stopping motorists under the Fourth Amendment, so long as some kind of traffic violation gives them an excuse. The fact that the Fourth Amendment was specifically designed to prevent arbitrary stops and </w:t>
      </w:r>
      <w:r w:rsidR="00860A8F" w:rsidRPr="00A57DF2">
        <w:rPr>
          <w:rFonts w:ascii="Times New Roman" w:hAnsi="Times New Roman" w:cs="Times New Roman"/>
          <w:sz w:val="24"/>
          <w:szCs w:val="24"/>
        </w:rPr>
        <w:t>searches were</w:t>
      </w:r>
      <w:r w:rsidRPr="00A57DF2">
        <w:rPr>
          <w:rFonts w:ascii="Times New Roman" w:hAnsi="Times New Roman" w:cs="Times New Roman"/>
          <w:sz w:val="24"/>
          <w:szCs w:val="24"/>
        </w:rPr>
        <w:t xml:space="preserve"> deemed unpersuasive”</w:t>
      </w:r>
      <w:r w:rsidR="00860A8F" w:rsidRPr="00A57DF2">
        <w:rPr>
          <w:rFonts w:ascii="Times New Roman" w:hAnsi="Times New Roman" w:cs="Times New Roman"/>
          <w:sz w:val="24"/>
          <w:szCs w:val="24"/>
        </w:rPr>
        <w:t xml:space="preserve">, </w:t>
      </w:r>
      <w:r w:rsidRPr="00A57DF2">
        <w:rPr>
          <w:rFonts w:ascii="Times New Roman" w:hAnsi="Times New Roman" w:cs="Times New Roman"/>
          <w:sz w:val="24"/>
          <w:szCs w:val="24"/>
        </w:rPr>
        <w:t xml:space="preserve">the Supreme </w:t>
      </w:r>
      <w:r w:rsidR="00874341" w:rsidRPr="00A57DF2">
        <w:rPr>
          <w:rFonts w:ascii="Times New Roman" w:hAnsi="Times New Roman" w:cs="Times New Roman"/>
          <w:sz w:val="24"/>
          <w:szCs w:val="24"/>
        </w:rPr>
        <w:t>Court</w:t>
      </w:r>
      <w:r w:rsidRPr="00A57DF2">
        <w:rPr>
          <w:rFonts w:ascii="Times New Roman" w:hAnsi="Times New Roman" w:cs="Times New Roman"/>
          <w:sz w:val="24"/>
          <w:szCs w:val="24"/>
        </w:rPr>
        <w:t xml:space="preserve">, legitimized racial profiling in traffic stops. </w:t>
      </w:r>
      <w:r w:rsidR="00860A8F" w:rsidRPr="00A57DF2">
        <w:rPr>
          <w:rFonts w:ascii="Times New Roman" w:hAnsi="Times New Roman" w:cs="Times New Roman"/>
          <w:sz w:val="24"/>
          <w:szCs w:val="24"/>
        </w:rPr>
        <w:t xml:space="preserve">Though not expressly authorized, racial profiling was permitted and encouraged by the holding of this case. </w:t>
      </w:r>
      <w:r w:rsidR="00962DC8" w:rsidRPr="00A57DF2">
        <w:rPr>
          <w:rFonts w:ascii="Times New Roman" w:hAnsi="Times New Roman" w:cs="Times New Roman"/>
          <w:sz w:val="24"/>
          <w:szCs w:val="24"/>
        </w:rPr>
        <w:t xml:space="preserve"> </w:t>
      </w:r>
      <w:r w:rsidR="00127B39" w:rsidRPr="00A57DF2">
        <w:rPr>
          <w:rFonts w:ascii="Times New Roman" w:hAnsi="Times New Roman" w:cs="Times New Roman"/>
          <w:sz w:val="24"/>
          <w:szCs w:val="24"/>
        </w:rPr>
        <w:t xml:space="preserve">Law enforcement officers can single out motorists for a search from a huge population of drivers based on race or ethnicity. </w:t>
      </w:r>
      <w:r w:rsidR="002315C4" w:rsidRPr="00A57DF2">
        <w:rPr>
          <w:rFonts w:ascii="Times New Roman" w:hAnsi="Times New Roman" w:cs="Times New Roman"/>
          <w:sz w:val="24"/>
          <w:szCs w:val="24"/>
        </w:rPr>
        <w:t xml:space="preserve">Racial profiling in traffic stops has become more prevalent in the United States because the Supreme Court has continuously ignored the use of pretextual stops in cases such the </w:t>
      </w:r>
      <w:r w:rsidR="002315C4" w:rsidRPr="00601BF7">
        <w:rPr>
          <w:rFonts w:ascii="Times New Roman" w:hAnsi="Times New Roman" w:cs="Times New Roman"/>
          <w:i/>
          <w:sz w:val="24"/>
          <w:szCs w:val="24"/>
        </w:rPr>
        <w:t>Whren V. United States</w:t>
      </w:r>
      <w:r w:rsidR="002315C4" w:rsidRPr="00A57DF2">
        <w:rPr>
          <w:rFonts w:ascii="Times New Roman" w:hAnsi="Times New Roman" w:cs="Times New Roman"/>
          <w:sz w:val="24"/>
          <w:szCs w:val="24"/>
        </w:rPr>
        <w:t>.</w:t>
      </w:r>
      <w:r w:rsidR="00127B39" w:rsidRPr="00A57DF2">
        <w:rPr>
          <w:rFonts w:ascii="Times New Roman" w:hAnsi="Times New Roman" w:cs="Times New Roman"/>
          <w:sz w:val="24"/>
          <w:szCs w:val="24"/>
        </w:rPr>
        <w:t xml:space="preserve"> Officers can stop motorists if they feel or think that there is an additional reason, other than a traffic violation, to make the stop. This makes the minority group</w:t>
      </w:r>
      <w:r w:rsidR="00874EDE" w:rsidRPr="00A57DF2">
        <w:rPr>
          <w:rFonts w:ascii="Times New Roman" w:hAnsi="Times New Roman" w:cs="Times New Roman"/>
          <w:sz w:val="24"/>
          <w:szCs w:val="24"/>
        </w:rPr>
        <w:t>s unsafe. According to research, people of color are 76% likely to be searched when pulled up at a traffic stop as compared to white people. Racial profiling saturates the activities of law enforcement in the line of duty.</w:t>
      </w:r>
    </w:p>
    <w:p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III. Changes in efforts aimed at seeking social justice for racial profiling victim</w:t>
      </w:r>
    </w:p>
    <w:p w:rsidR="004B0A15" w:rsidRPr="00A07A6B" w:rsidRDefault="00A57DF2" w:rsidP="00A57DF2">
      <w:pPr>
        <w:spacing w:line="480" w:lineRule="auto"/>
        <w:rPr>
          <w:rFonts w:ascii="Times New Roman" w:hAnsi="Times New Roman" w:cs="Times New Roman"/>
          <w:b/>
          <w:sz w:val="24"/>
          <w:szCs w:val="24"/>
        </w:rPr>
      </w:pPr>
      <w:r w:rsidRPr="00A57DF2">
        <w:rPr>
          <w:rFonts w:ascii="Times New Roman" w:hAnsi="Times New Roman" w:cs="Times New Roman"/>
          <w:sz w:val="24"/>
          <w:szCs w:val="24"/>
        </w:rPr>
        <w:t xml:space="preserve">   </w:t>
      </w:r>
      <w:r w:rsidR="009461E5" w:rsidRPr="00A07A6B">
        <w:rPr>
          <w:rFonts w:ascii="Times New Roman" w:hAnsi="Times New Roman" w:cs="Times New Roman"/>
          <w:b/>
          <w:sz w:val="24"/>
          <w:szCs w:val="24"/>
        </w:rPr>
        <w:t xml:space="preserve">A. The Fourth Amendment and the Equal Protection doctrine limitations on legal relief for individuals </w:t>
      </w:r>
      <w:r w:rsidRPr="00A07A6B">
        <w:rPr>
          <w:rFonts w:ascii="Times New Roman" w:hAnsi="Times New Roman" w:cs="Times New Roman"/>
          <w:b/>
          <w:sz w:val="24"/>
          <w:szCs w:val="24"/>
        </w:rPr>
        <w:t xml:space="preserve">  </w:t>
      </w:r>
      <w:r w:rsidR="009461E5" w:rsidRPr="00A07A6B">
        <w:rPr>
          <w:rFonts w:ascii="Times New Roman" w:hAnsi="Times New Roman" w:cs="Times New Roman"/>
          <w:b/>
          <w:sz w:val="24"/>
          <w:szCs w:val="24"/>
        </w:rPr>
        <w:t>aggrieved with racial profiling</w:t>
      </w:r>
    </w:p>
    <w:p w:rsidR="004B0A15" w:rsidRPr="00A57DF2" w:rsidRDefault="004B0A15"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lastRenderedPageBreak/>
        <w:t xml:space="preserve"> The Fourth Amendment of the U.S. Constitution provides that "</w:t>
      </w:r>
      <w:r w:rsidRPr="00A57DF2">
        <w:rPr>
          <w:rFonts w:ascii="Times New Roman" w:hAnsi="Times New Roman" w:cs="Times New Roman"/>
          <w:i/>
          <w:sz w:val="24"/>
          <w:szCs w:val="24"/>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r w:rsidRPr="00A57DF2">
        <w:rPr>
          <w:rFonts w:ascii="Times New Roman" w:hAnsi="Times New Roman" w:cs="Times New Roman"/>
          <w:sz w:val="24"/>
          <w:szCs w:val="24"/>
        </w:rPr>
        <w:t xml:space="preserve">  </w:t>
      </w:r>
      <w:r w:rsidR="009461E5" w:rsidRPr="00A57DF2">
        <w:rPr>
          <w:rFonts w:ascii="Times New Roman" w:hAnsi="Times New Roman" w:cs="Times New Roman"/>
          <w:sz w:val="24"/>
          <w:szCs w:val="24"/>
        </w:rPr>
        <w:t>It protects people from unreasonable search and seizure. The Fourth Amendment protection from unreasonable searches and seizure can only be violated if there is probable cause and a location for the search is described as well as t</w:t>
      </w:r>
      <w:r w:rsidR="00907749">
        <w:rPr>
          <w:rFonts w:ascii="Times New Roman" w:hAnsi="Times New Roman" w:cs="Times New Roman"/>
          <w:sz w:val="24"/>
          <w:szCs w:val="24"/>
        </w:rPr>
        <w:t>he items to be seized described.</w:t>
      </w:r>
      <w:r w:rsidR="00794D23" w:rsidRPr="00A57DF2">
        <w:rPr>
          <w:rFonts w:ascii="Times New Roman" w:hAnsi="Times New Roman" w:cs="Times New Roman"/>
          <w:sz w:val="24"/>
          <w:szCs w:val="24"/>
        </w:rPr>
        <w:t xml:space="preserve"> </w:t>
      </w:r>
      <w:r w:rsidR="00CB3B4A" w:rsidRPr="00A57DF2">
        <w:rPr>
          <w:rFonts w:ascii="Times New Roman" w:hAnsi="Times New Roman" w:cs="Times New Roman"/>
          <w:sz w:val="24"/>
          <w:szCs w:val="24"/>
        </w:rPr>
        <w:t xml:space="preserve">The </w:t>
      </w:r>
      <w:r w:rsidR="00CB3B4A" w:rsidRPr="00601BF7">
        <w:rPr>
          <w:rFonts w:ascii="Times New Roman" w:hAnsi="Times New Roman" w:cs="Times New Roman"/>
          <w:i/>
          <w:sz w:val="24"/>
          <w:szCs w:val="24"/>
        </w:rPr>
        <w:t>Whren V. United States</w:t>
      </w:r>
      <w:r w:rsidR="00CB3B4A" w:rsidRPr="00A57DF2">
        <w:rPr>
          <w:rFonts w:ascii="Times New Roman" w:hAnsi="Times New Roman" w:cs="Times New Roman"/>
          <w:sz w:val="24"/>
          <w:szCs w:val="24"/>
        </w:rPr>
        <w:t xml:space="preserve"> case saw the Supreme Court ignore the admission of a </w:t>
      </w:r>
      <w:r w:rsidR="00132842" w:rsidRPr="00A57DF2">
        <w:rPr>
          <w:rFonts w:ascii="Times New Roman" w:hAnsi="Times New Roman" w:cs="Times New Roman"/>
          <w:sz w:val="24"/>
          <w:szCs w:val="24"/>
        </w:rPr>
        <w:t>pretextual stop</w:t>
      </w:r>
      <w:r w:rsidR="00CB3B4A" w:rsidRPr="00A57DF2">
        <w:rPr>
          <w:rFonts w:ascii="Times New Roman" w:hAnsi="Times New Roman" w:cs="Times New Roman"/>
          <w:sz w:val="24"/>
          <w:szCs w:val="24"/>
        </w:rPr>
        <w:t xml:space="preserve"> by a law enforcement officer motivated by racial bias.</w:t>
      </w:r>
      <w:r w:rsidR="00B31D5C" w:rsidRPr="00A57DF2">
        <w:rPr>
          <w:rFonts w:ascii="Times New Roman" w:hAnsi="Times New Roman" w:cs="Times New Roman"/>
          <w:sz w:val="24"/>
          <w:szCs w:val="24"/>
        </w:rPr>
        <w:t xml:space="preserve"> </w:t>
      </w:r>
      <w:r w:rsidR="00907749">
        <w:rPr>
          <w:rFonts w:ascii="Times New Roman" w:hAnsi="Times New Roman" w:cs="Times New Roman"/>
          <w:sz w:val="24"/>
          <w:szCs w:val="24"/>
        </w:rPr>
        <w:t>According to Justice</w:t>
      </w:r>
      <w:r w:rsidR="00C732AD" w:rsidRPr="00A57DF2">
        <w:rPr>
          <w:rFonts w:ascii="Times New Roman" w:hAnsi="Times New Roman" w:cs="Times New Roman"/>
          <w:sz w:val="24"/>
          <w:szCs w:val="24"/>
        </w:rPr>
        <w:t xml:space="preserve"> Scalia in the </w:t>
      </w:r>
      <w:r w:rsidR="00C732AD" w:rsidRPr="00A57DF2">
        <w:rPr>
          <w:rFonts w:ascii="Times New Roman" w:hAnsi="Times New Roman" w:cs="Times New Roman"/>
          <w:i/>
          <w:sz w:val="24"/>
          <w:szCs w:val="24"/>
        </w:rPr>
        <w:t>Whren V. United States</w:t>
      </w:r>
      <w:r w:rsidR="00C732AD" w:rsidRPr="00A57DF2">
        <w:rPr>
          <w:rFonts w:ascii="Times New Roman" w:hAnsi="Times New Roman" w:cs="Times New Roman"/>
          <w:sz w:val="24"/>
          <w:szCs w:val="24"/>
        </w:rPr>
        <w:t xml:space="preserve"> case, t</w:t>
      </w:r>
      <w:r w:rsidR="001F4F8A" w:rsidRPr="00A57DF2">
        <w:rPr>
          <w:rFonts w:ascii="Times New Roman" w:hAnsi="Times New Roman" w:cs="Times New Roman"/>
          <w:sz w:val="24"/>
          <w:szCs w:val="24"/>
        </w:rPr>
        <w:t xml:space="preserve">he </w:t>
      </w:r>
      <w:r w:rsidR="00132842" w:rsidRPr="00A57DF2">
        <w:rPr>
          <w:rFonts w:ascii="Times New Roman" w:hAnsi="Times New Roman" w:cs="Times New Roman"/>
          <w:sz w:val="24"/>
          <w:szCs w:val="24"/>
        </w:rPr>
        <w:t>officer’s ulterior</w:t>
      </w:r>
      <w:r w:rsidR="00C732AD" w:rsidRPr="00A57DF2">
        <w:rPr>
          <w:rFonts w:ascii="Times New Roman" w:hAnsi="Times New Roman" w:cs="Times New Roman"/>
          <w:sz w:val="24"/>
          <w:szCs w:val="24"/>
        </w:rPr>
        <w:t xml:space="preserve"> motive </w:t>
      </w:r>
      <w:r w:rsidR="00132842" w:rsidRPr="00A57DF2">
        <w:rPr>
          <w:rFonts w:ascii="Times New Roman" w:hAnsi="Times New Roman" w:cs="Times New Roman"/>
          <w:sz w:val="24"/>
          <w:szCs w:val="24"/>
        </w:rPr>
        <w:t>does not invalidate the</w:t>
      </w:r>
      <w:r w:rsidR="00C732AD" w:rsidRPr="00A57DF2">
        <w:rPr>
          <w:rFonts w:ascii="Times New Roman" w:hAnsi="Times New Roman" w:cs="Times New Roman"/>
          <w:sz w:val="24"/>
          <w:szCs w:val="24"/>
        </w:rPr>
        <w:t xml:space="preserve"> action taken if the circumstances</w:t>
      </w:r>
      <w:r w:rsidR="00CE0263" w:rsidRPr="00A57DF2">
        <w:rPr>
          <w:rFonts w:ascii="Times New Roman" w:hAnsi="Times New Roman" w:cs="Times New Roman"/>
          <w:sz w:val="24"/>
          <w:szCs w:val="24"/>
        </w:rPr>
        <w:t xml:space="preserve"> of the event </w:t>
      </w:r>
      <w:r w:rsidR="00601BF7">
        <w:rPr>
          <w:rFonts w:ascii="Times New Roman" w:hAnsi="Times New Roman" w:cs="Times New Roman"/>
          <w:sz w:val="24"/>
          <w:szCs w:val="24"/>
        </w:rPr>
        <w:t xml:space="preserve">justify that action. </w:t>
      </w:r>
      <w:r w:rsidR="001F4F8A" w:rsidRPr="00A57DF2">
        <w:rPr>
          <w:rFonts w:ascii="Times New Roman" w:hAnsi="Times New Roman" w:cs="Times New Roman"/>
          <w:sz w:val="24"/>
          <w:szCs w:val="24"/>
        </w:rPr>
        <w:t xml:space="preserve">The holding of the </w:t>
      </w:r>
      <w:r w:rsidR="001F4F8A" w:rsidRPr="00A57DF2">
        <w:rPr>
          <w:rFonts w:ascii="Times New Roman" w:hAnsi="Times New Roman" w:cs="Times New Roman"/>
          <w:i/>
          <w:sz w:val="24"/>
          <w:szCs w:val="24"/>
        </w:rPr>
        <w:t>Whren V. United States</w:t>
      </w:r>
      <w:r w:rsidR="00601BF7">
        <w:rPr>
          <w:rFonts w:ascii="Times New Roman" w:hAnsi="Times New Roman" w:cs="Times New Roman"/>
          <w:i/>
          <w:sz w:val="24"/>
          <w:szCs w:val="24"/>
        </w:rPr>
        <w:t xml:space="preserve">, </w:t>
      </w:r>
      <w:r w:rsidR="00601BF7" w:rsidRPr="00601BF7">
        <w:rPr>
          <w:rFonts w:ascii="Times New Roman" w:hAnsi="Times New Roman" w:cs="Times New Roman"/>
          <w:sz w:val="24"/>
          <w:szCs w:val="24"/>
        </w:rPr>
        <w:t>thus,</w:t>
      </w:r>
      <w:r w:rsidR="001F4F8A" w:rsidRPr="00A57DF2">
        <w:rPr>
          <w:rFonts w:ascii="Times New Roman" w:hAnsi="Times New Roman" w:cs="Times New Roman"/>
          <w:i/>
          <w:sz w:val="24"/>
          <w:szCs w:val="24"/>
        </w:rPr>
        <w:t xml:space="preserve"> </w:t>
      </w:r>
      <w:r w:rsidR="00132842" w:rsidRPr="00A57DF2">
        <w:rPr>
          <w:rFonts w:ascii="Times New Roman" w:hAnsi="Times New Roman" w:cs="Times New Roman"/>
          <w:sz w:val="24"/>
          <w:szCs w:val="24"/>
        </w:rPr>
        <w:t>rendered the Fourth Am</w:t>
      </w:r>
      <w:r w:rsidR="001F4F8A" w:rsidRPr="00A57DF2">
        <w:rPr>
          <w:rFonts w:ascii="Times New Roman" w:hAnsi="Times New Roman" w:cs="Times New Roman"/>
          <w:sz w:val="24"/>
          <w:szCs w:val="24"/>
        </w:rPr>
        <w:t>endment impotent by dismissing the relevancy of the motive of an officer. It limited t</w:t>
      </w:r>
      <w:r w:rsidR="00905A64" w:rsidRPr="00A57DF2">
        <w:rPr>
          <w:rFonts w:ascii="Times New Roman" w:hAnsi="Times New Roman" w:cs="Times New Roman"/>
          <w:sz w:val="24"/>
          <w:szCs w:val="24"/>
        </w:rPr>
        <w:t>he extent to which the Fourth A</w:t>
      </w:r>
      <w:r w:rsidR="001F4F8A" w:rsidRPr="00A57DF2">
        <w:rPr>
          <w:rFonts w:ascii="Times New Roman" w:hAnsi="Times New Roman" w:cs="Times New Roman"/>
          <w:sz w:val="24"/>
          <w:szCs w:val="24"/>
        </w:rPr>
        <w:t>mendment can protect citizens against unreasonable searches and seizures.</w:t>
      </w:r>
      <w:r w:rsidR="00905A64" w:rsidRPr="00A57DF2">
        <w:rPr>
          <w:rFonts w:ascii="Times New Roman" w:hAnsi="Times New Roman" w:cs="Times New Roman"/>
          <w:sz w:val="24"/>
          <w:szCs w:val="24"/>
        </w:rPr>
        <w:t xml:space="preserve"> According to the Supreme Court</w:t>
      </w:r>
      <w:r w:rsidR="00907749">
        <w:rPr>
          <w:rFonts w:ascii="Times New Roman" w:hAnsi="Times New Roman" w:cs="Times New Roman"/>
          <w:sz w:val="24"/>
          <w:szCs w:val="24"/>
        </w:rPr>
        <w:t>,</w:t>
      </w:r>
      <w:r w:rsidR="00905A64" w:rsidRPr="00A57DF2">
        <w:rPr>
          <w:rFonts w:ascii="Times New Roman" w:hAnsi="Times New Roman" w:cs="Times New Roman"/>
          <w:sz w:val="24"/>
          <w:szCs w:val="24"/>
        </w:rPr>
        <w:t xml:space="preserve"> while addressing this case, the Fourth Amendment only concerns itself with the reasonableness of the action taken in a certain circumstance regardless of the motive. As such, the Fourth Amendment does not protect citizens against the motives of the law enfor</w:t>
      </w:r>
      <w:r w:rsidR="00907749">
        <w:rPr>
          <w:rFonts w:ascii="Times New Roman" w:hAnsi="Times New Roman" w:cs="Times New Roman"/>
          <w:sz w:val="24"/>
          <w:szCs w:val="24"/>
        </w:rPr>
        <w:t>cement officers. “The Court’s silence on this critical concern re</w:t>
      </w:r>
      <w:r w:rsidR="00905A64" w:rsidRPr="00A57DF2">
        <w:rPr>
          <w:rFonts w:ascii="Times New Roman" w:hAnsi="Times New Roman" w:cs="Times New Roman"/>
          <w:sz w:val="24"/>
          <w:szCs w:val="24"/>
        </w:rPr>
        <w:t>moves the F</w:t>
      </w:r>
      <w:r w:rsidR="00907749">
        <w:rPr>
          <w:rFonts w:ascii="Times New Roman" w:hAnsi="Times New Roman" w:cs="Times New Roman"/>
          <w:sz w:val="24"/>
          <w:szCs w:val="24"/>
        </w:rPr>
        <w:t xml:space="preserve">ourth Amendment from a possible </w:t>
      </w:r>
      <w:r w:rsidR="00905A64" w:rsidRPr="00A57DF2">
        <w:rPr>
          <w:rFonts w:ascii="Times New Roman" w:hAnsi="Times New Roman" w:cs="Times New Roman"/>
          <w:sz w:val="24"/>
          <w:szCs w:val="24"/>
        </w:rPr>
        <w:t>so</w:t>
      </w:r>
      <w:r w:rsidR="00907749">
        <w:rPr>
          <w:rFonts w:ascii="Times New Roman" w:hAnsi="Times New Roman" w:cs="Times New Roman"/>
          <w:sz w:val="24"/>
          <w:szCs w:val="24"/>
        </w:rPr>
        <w:t xml:space="preserve">lution to vexing racial issues </w:t>
      </w:r>
      <w:r w:rsidR="00905A64" w:rsidRPr="00A57DF2">
        <w:rPr>
          <w:rFonts w:ascii="Times New Roman" w:hAnsi="Times New Roman" w:cs="Times New Roman"/>
          <w:sz w:val="24"/>
          <w:szCs w:val="24"/>
        </w:rPr>
        <w:t xml:space="preserve">and </w:t>
      </w:r>
      <w:r w:rsidR="00907749">
        <w:rPr>
          <w:rFonts w:ascii="Times New Roman" w:hAnsi="Times New Roman" w:cs="Times New Roman"/>
          <w:sz w:val="24"/>
          <w:szCs w:val="24"/>
        </w:rPr>
        <w:t xml:space="preserve">acts as a cowardly endorsement </w:t>
      </w:r>
      <w:r w:rsidR="00905A64" w:rsidRPr="00A57DF2">
        <w:rPr>
          <w:rFonts w:ascii="Times New Roman" w:hAnsi="Times New Roman" w:cs="Times New Roman"/>
          <w:sz w:val="24"/>
          <w:szCs w:val="24"/>
        </w:rPr>
        <w:t>of such policies”(</w:t>
      </w:r>
      <w:r w:rsidR="00907749">
        <w:rPr>
          <w:rFonts w:ascii="Times New Roman" w:hAnsi="Times New Roman" w:cs="Times New Roman"/>
          <w:sz w:val="24"/>
          <w:szCs w:val="24"/>
        </w:rPr>
        <w:t>Katz, 2013</w:t>
      </w:r>
      <w:r w:rsidR="00905A64" w:rsidRPr="00A57DF2">
        <w:rPr>
          <w:rFonts w:ascii="Times New Roman" w:hAnsi="Times New Roman" w:cs="Times New Roman"/>
          <w:sz w:val="24"/>
          <w:szCs w:val="24"/>
        </w:rPr>
        <w:t>)</w:t>
      </w:r>
      <w:r w:rsidR="00132842" w:rsidRPr="00A57DF2">
        <w:rPr>
          <w:rFonts w:ascii="Times New Roman" w:hAnsi="Times New Roman" w:cs="Times New Roman"/>
          <w:sz w:val="24"/>
          <w:szCs w:val="24"/>
        </w:rPr>
        <w:t xml:space="preserve"> The Supreme court marginalized the core value of the Fourth Amendment that seeks to protect individuals from biased police behavior. What remains of the Fourth Amendment is not enough to protect motorists from racial p</w:t>
      </w:r>
      <w:r w:rsidR="002315C4" w:rsidRPr="00A57DF2">
        <w:rPr>
          <w:rFonts w:ascii="Times New Roman" w:hAnsi="Times New Roman" w:cs="Times New Roman"/>
          <w:sz w:val="24"/>
          <w:szCs w:val="24"/>
        </w:rPr>
        <w:t>rofil</w:t>
      </w:r>
      <w:r w:rsidR="00132842" w:rsidRPr="00A57DF2">
        <w:rPr>
          <w:rFonts w:ascii="Times New Roman" w:hAnsi="Times New Roman" w:cs="Times New Roman"/>
          <w:sz w:val="24"/>
          <w:szCs w:val="24"/>
        </w:rPr>
        <w:t>ing by police officers.  “</w:t>
      </w:r>
      <w:r w:rsidR="002315C4" w:rsidRPr="00A57DF2">
        <w:rPr>
          <w:rFonts w:ascii="Times New Roman" w:hAnsi="Times New Roman" w:cs="Times New Roman"/>
          <w:sz w:val="24"/>
          <w:szCs w:val="24"/>
        </w:rPr>
        <w:t>The re</w:t>
      </w:r>
      <w:r w:rsidR="007D16F3" w:rsidRPr="00A57DF2">
        <w:rPr>
          <w:rFonts w:ascii="Times New Roman" w:hAnsi="Times New Roman" w:cs="Times New Roman"/>
          <w:sz w:val="24"/>
          <w:szCs w:val="24"/>
        </w:rPr>
        <w:t xml:space="preserve">maining Fourth Amendment issues </w:t>
      </w:r>
      <w:r w:rsidR="00132842" w:rsidRPr="00A57DF2">
        <w:rPr>
          <w:rFonts w:ascii="Times New Roman" w:hAnsi="Times New Roman" w:cs="Times New Roman"/>
          <w:sz w:val="24"/>
          <w:szCs w:val="24"/>
        </w:rPr>
        <w:t>provide</w:t>
      </w:r>
      <w:r w:rsidR="007D16F3" w:rsidRPr="00A57DF2">
        <w:rPr>
          <w:rFonts w:ascii="Times New Roman" w:hAnsi="Times New Roman" w:cs="Times New Roman"/>
          <w:sz w:val="24"/>
          <w:szCs w:val="24"/>
        </w:rPr>
        <w:t xml:space="preserve"> scant </w:t>
      </w:r>
      <w:r w:rsidR="00874341" w:rsidRPr="00A57DF2">
        <w:rPr>
          <w:rFonts w:ascii="Times New Roman" w:hAnsi="Times New Roman" w:cs="Times New Roman"/>
          <w:sz w:val="24"/>
          <w:szCs w:val="24"/>
        </w:rPr>
        <w:t xml:space="preserve">protection for </w:t>
      </w:r>
      <w:r w:rsidR="002315C4" w:rsidRPr="00A57DF2">
        <w:rPr>
          <w:rFonts w:ascii="Times New Roman" w:hAnsi="Times New Roman" w:cs="Times New Roman"/>
          <w:sz w:val="24"/>
          <w:szCs w:val="24"/>
        </w:rPr>
        <w:t>motor</w:t>
      </w:r>
      <w:r w:rsidR="00132842" w:rsidRPr="00A57DF2">
        <w:rPr>
          <w:rFonts w:ascii="Times New Roman" w:hAnsi="Times New Roman" w:cs="Times New Roman"/>
          <w:sz w:val="24"/>
          <w:szCs w:val="24"/>
        </w:rPr>
        <w:t>ists”</w:t>
      </w:r>
      <w:r w:rsidR="00907749">
        <w:rPr>
          <w:rFonts w:ascii="Times New Roman" w:hAnsi="Times New Roman" w:cs="Times New Roman"/>
          <w:sz w:val="24"/>
          <w:szCs w:val="24"/>
        </w:rPr>
        <w:t xml:space="preserve"> (Katz, 2013</w:t>
      </w:r>
      <w:r w:rsidR="00874341" w:rsidRPr="00A57DF2">
        <w:rPr>
          <w:rFonts w:ascii="Times New Roman" w:hAnsi="Times New Roman" w:cs="Times New Roman"/>
          <w:sz w:val="24"/>
          <w:szCs w:val="24"/>
        </w:rPr>
        <w:t>).</w:t>
      </w:r>
    </w:p>
    <w:p w:rsidR="00794D23" w:rsidRPr="00A57DF2" w:rsidRDefault="007D16F3"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lastRenderedPageBreak/>
        <w:t>According to the exclusionary rule of the Fourth Amendment, unlawfully obtained evidence is not admissible for use against a defendant</w:t>
      </w:r>
      <w:r w:rsidR="00907749">
        <w:rPr>
          <w:rFonts w:ascii="Times New Roman" w:hAnsi="Times New Roman" w:cs="Times New Roman"/>
          <w:sz w:val="24"/>
          <w:szCs w:val="24"/>
        </w:rPr>
        <w:t>. According to Katz (2013</w:t>
      </w:r>
      <w:r w:rsidRPr="00A57DF2">
        <w:rPr>
          <w:rFonts w:ascii="Times New Roman" w:hAnsi="Times New Roman" w:cs="Times New Roman"/>
          <w:sz w:val="24"/>
          <w:szCs w:val="24"/>
        </w:rPr>
        <w:t xml:space="preserve">), courts often look at the exclusionary rule in disfavor and are less likely to use it as a remedy in Fourth Amendment violations. </w:t>
      </w:r>
      <w:r w:rsidR="00874341" w:rsidRPr="00A57DF2">
        <w:rPr>
          <w:rFonts w:ascii="Times New Roman" w:hAnsi="Times New Roman" w:cs="Times New Roman"/>
          <w:sz w:val="24"/>
          <w:szCs w:val="24"/>
        </w:rPr>
        <w:t xml:space="preserve">However, the </w:t>
      </w:r>
      <w:r w:rsidR="00874341" w:rsidRPr="00601BF7">
        <w:rPr>
          <w:rFonts w:ascii="Times New Roman" w:hAnsi="Times New Roman" w:cs="Times New Roman"/>
          <w:i/>
          <w:sz w:val="24"/>
          <w:szCs w:val="24"/>
        </w:rPr>
        <w:t>Whren v. United States</w:t>
      </w:r>
      <w:r w:rsidR="00874341" w:rsidRPr="00A57DF2">
        <w:rPr>
          <w:rFonts w:ascii="Times New Roman" w:hAnsi="Times New Roman" w:cs="Times New Roman"/>
          <w:sz w:val="24"/>
          <w:szCs w:val="24"/>
        </w:rPr>
        <w:t xml:space="preserve"> case saw the Supreme Court case ignore the fact that the evidence of drugs was obtained as a result of a pretextual stop based of racial bias.</w:t>
      </w:r>
      <w:r w:rsidRPr="00A57DF2">
        <w:rPr>
          <w:rFonts w:ascii="Times New Roman" w:hAnsi="Times New Roman" w:cs="Times New Roman"/>
          <w:sz w:val="24"/>
          <w:szCs w:val="24"/>
        </w:rPr>
        <w:t xml:space="preserve"> It thus barred victims of racial profiling and pretextual stops from challenging the use of evidence obtained in such stops on the grounds of the Fourth Amendment. The </w:t>
      </w:r>
      <w:r w:rsidRPr="00601BF7">
        <w:rPr>
          <w:rFonts w:ascii="Times New Roman" w:hAnsi="Times New Roman" w:cs="Times New Roman"/>
          <w:i/>
          <w:sz w:val="24"/>
          <w:szCs w:val="24"/>
        </w:rPr>
        <w:t>Whren V. United States</w:t>
      </w:r>
      <w:r w:rsidRPr="00A57DF2">
        <w:rPr>
          <w:rFonts w:ascii="Times New Roman" w:hAnsi="Times New Roman" w:cs="Times New Roman"/>
          <w:sz w:val="24"/>
          <w:szCs w:val="24"/>
        </w:rPr>
        <w:t xml:space="preserve"> holding has also seen many courts decline the use of the exclusionary rule in cases that invol</w:t>
      </w:r>
      <w:r w:rsidR="00601BF7">
        <w:rPr>
          <w:rFonts w:ascii="Times New Roman" w:hAnsi="Times New Roman" w:cs="Times New Roman"/>
          <w:sz w:val="24"/>
          <w:szCs w:val="24"/>
        </w:rPr>
        <w:t xml:space="preserve">ve Equal Protection challenges. </w:t>
      </w:r>
      <w:r w:rsidR="00401F65" w:rsidRPr="00A57DF2">
        <w:rPr>
          <w:rFonts w:ascii="Times New Roman" w:hAnsi="Times New Roman" w:cs="Times New Roman"/>
          <w:sz w:val="24"/>
          <w:szCs w:val="24"/>
        </w:rPr>
        <w:t>The Equal P</w:t>
      </w:r>
      <w:r w:rsidR="00794D23" w:rsidRPr="00A57DF2">
        <w:rPr>
          <w:rFonts w:ascii="Times New Roman" w:hAnsi="Times New Roman" w:cs="Times New Roman"/>
          <w:sz w:val="24"/>
          <w:szCs w:val="24"/>
        </w:rPr>
        <w:t>rotection Clause</w:t>
      </w:r>
      <w:r w:rsidR="00401F65" w:rsidRPr="00A57DF2">
        <w:rPr>
          <w:rFonts w:ascii="Times New Roman" w:hAnsi="Times New Roman" w:cs="Times New Roman"/>
          <w:sz w:val="24"/>
          <w:szCs w:val="24"/>
        </w:rPr>
        <w:t xml:space="preserve"> does not provide a remedy where the Fourth Amendment cannot. As such, the right to protection from unreasonable</w:t>
      </w:r>
      <w:r w:rsidR="002315C4" w:rsidRPr="00A57DF2">
        <w:rPr>
          <w:rFonts w:ascii="Times New Roman" w:hAnsi="Times New Roman" w:cs="Times New Roman"/>
          <w:sz w:val="24"/>
          <w:szCs w:val="24"/>
        </w:rPr>
        <w:t xml:space="preserve"> search and</w:t>
      </w:r>
      <w:r w:rsidR="00401F65" w:rsidRPr="00A57DF2">
        <w:rPr>
          <w:rFonts w:ascii="Times New Roman" w:hAnsi="Times New Roman" w:cs="Times New Roman"/>
          <w:sz w:val="24"/>
          <w:szCs w:val="24"/>
        </w:rPr>
        <w:t xml:space="preserve"> seizure is a right without a remedy.</w:t>
      </w:r>
      <w:r w:rsidR="00127B39" w:rsidRPr="00A57DF2">
        <w:rPr>
          <w:rFonts w:ascii="Times New Roman" w:hAnsi="Times New Roman" w:cs="Times New Roman"/>
          <w:sz w:val="24"/>
          <w:szCs w:val="24"/>
        </w:rPr>
        <w:t xml:space="preserve"> The Fourth Amendment and the Equal Protection clause provide no protection to individuals aggrieved with pretextual stops </w:t>
      </w:r>
      <w:r w:rsidR="00860A8F" w:rsidRPr="00A57DF2">
        <w:rPr>
          <w:rFonts w:ascii="Times New Roman" w:hAnsi="Times New Roman" w:cs="Times New Roman"/>
          <w:sz w:val="24"/>
          <w:szCs w:val="24"/>
        </w:rPr>
        <w:t xml:space="preserve">motivated by racial bias. </w:t>
      </w:r>
    </w:p>
    <w:p w:rsidR="00A57DF2" w:rsidRPr="00A07A6B" w:rsidRDefault="00A57DF2"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 xml:space="preserve">  B. Rebellious Lawyering</w:t>
      </w:r>
    </w:p>
    <w:p w:rsidR="006E530D" w:rsidRPr="00A57DF2" w:rsidRDefault="004C1656"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The law has not clearly addressed the use of pretextual stops and racial profiling in traffic stops. The Fourth Amendment and the Equal Protection Clause do not provide the required legal relief to victims of racial profiling and pretextual stops. Mino</w:t>
      </w:r>
      <w:r w:rsidR="006E530D" w:rsidRPr="00A57DF2">
        <w:rPr>
          <w:rFonts w:ascii="Times New Roman" w:hAnsi="Times New Roman" w:cs="Times New Roman"/>
          <w:sz w:val="24"/>
          <w:szCs w:val="24"/>
        </w:rPr>
        <w:t>rities thus continue to be victi</w:t>
      </w:r>
      <w:r w:rsidRPr="00A57DF2">
        <w:rPr>
          <w:rFonts w:ascii="Times New Roman" w:hAnsi="Times New Roman" w:cs="Times New Roman"/>
          <w:sz w:val="24"/>
          <w:szCs w:val="24"/>
        </w:rPr>
        <w:t>mi</w:t>
      </w:r>
      <w:r w:rsidR="006E530D" w:rsidRPr="00A57DF2">
        <w:rPr>
          <w:rFonts w:ascii="Times New Roman" w:hAnsi="Times New Roman" w:cs="Times New Roman"/>
          <w:sz w:val="24"/>
          <w:szCs w:val="24"/>
        </w:rPr>
        <w:t>zed by police officers based on race and ethnicity. In such cases, courts fail to provide social justices to individuals aggrieved by racial bias and pretextual stops. As such, lawyers decided to find an alternative avenue of fighting for social justice for racial profiling victims</w:t>
      </w:r>
      <w:r w:rsidR="00AB1B13" w:rsidRPr="00A57DF2">
        <w:rPr>
          <w:rFonts w:ascii="Times New Roman" w:hAnsi="Times New Roman" w:cs="Times New Roman"/>
          <w:sz w:val="24"/>
          <w:szCs w:val="24"/>
        </w:rPr>
        <w:t>,</w:t>
      </w:r>
      <w:r w:rsidR="006E530D" w:rsidRPr="00A57DF2">
        <w:rPr>
          <w:rFonts w:ascii="Times New Roman" w:hAnsi="Times New Roman" w:cs="Times New Roman"/>
          <w:sz w:val="24"/>
          <w:szCs w:val="24"/>
        </w:rPr>
        <w:t xml:space="preserve"> </w:t>
      </w:r>
      <w:r w:rsidR="00AB1B13" w:rsidRPr="00A57DF2">
        <w:rPr>
          <w:rFonts w:ascii="Times New Roman" w:hAnsi="Times New Roman" w:cs="Times New Roman"/>
          <w:sz w:val="24"/>
          <w:szCs w:val="24"/>
        </w:rPr>
        <w:t xml:space="preserve">other than the courts, </w:t>
      </w:r>
      <w:r w:rsidR="006E530D" w:rsidRPr="00A57DF2">
        <w:rPr>
          <w:rFonts w:ascii="Times New Roman" w:hAnsi="Times New Roman" w:cs="Times New Roman"/>
          <w:sz w:val="24"/>
          <w:szCs w:val="24"/>
        </w:rPr>
        <w:t xml:space="preserve">after the ruling of </w:t>
      </w:r>
      <w:r w:rsidR="006E530D" w:rsidRPr="00A57DF2">
        <w:rPr>
          <w:rFonts w:ascii="Times New Roman" w:hAnsi="Times New Roman" w:cs="Times New Roman"/>
          <w:i/>
          <w:sz w:val="24"/>
          <w:szCs w:val="24"/>
        </w:rPr>
        <w:t>Whren V. United States</w:t>
      </w:r>
      <w:r w:rsidR="00AB1B13" w:rsidRPr="00A57DF2">
        <w:rPr>
          <w:rFonts w:ascii="Times New Roman" w:hAnsi="Times New Roman" w:cs="Times New Roman"/>
          <w:sz w:val="24"/>
          <w:szCs w:val="24"/>
        </w:rPr>
        <w:t xml:space="preserve">; rebellious lawyering. </w:t>
      </w:r>
      <w:r w:rsidR="006E530D" w:rsidRPr="00A57DF2">
        <w:rPr>
          <w:rFonts w:ascii="Times New Roman" w:hAnsi="Times New Roman" w:cs="Times New Roman"/>
          <w:sz w:val="24"/>
          <w:szCs w:val="24"/>
        </w:rPr>
        <w:t>“Truly rebellious lawyering, howeve</w:t>
      </w:r>
      <w:r w:rsidR="00AB1B13" w:rsidRPr="00A57DF2">
        <w:rPr>
          <w:rFonts w:ascii="Times New Roman" w:hAnsi="Times New Roman" w:cs="Times New Roman"/>
          <w:sz w:val="24"/>
          <w:szCs w:val="24"/>
        </w:rPr>
        <w:t xml:space="preserve">r, envisions strategies beyond </w:t>
      </w:r>
      <w:r w:rsidR="006E530D" w:rsidRPr="00A57DF2">
        <w:rPr>
          <w:rFonts w:ascii="Times New Roman" w:hAnsi="Times New Roman" w:cs="Times New Roman"/>
          <w:sz w:val="24"/>
          <w:szCs w:val="24"/>
        </w:rPr>
        <w:t>simply resorting to the courts for social justice” (Johnson</w:t>
      </w:r>
      <w:r w:rsidR="00601BF7">
        <w:rPr>
          <w:rFonts w:ascii="Times New Roman" w:hAnsi="Times New Roman" w:cs="Times New Roman"/>
          <w:sz w:val="24"/>
          <w:szCs w:val="24"/>
        </w:rPr>
        <w:t>, 2009</w:t>
      </w:r>
      <w:r w:rsidR="006E530D" w:rsidRPr="00A57DF2">
        <w:rPr>
          <w:rFonts w:ascii="Times New Roman" w:hAnsi="Times New Roman" w:cs="Times New Roman"/>
          <w:sz w:val="24"/>
          <w:szCs w:val="24"/>
        </w:rPr>
        <w:t>)</w:t>
      </w:r>
      <w:r w:rsidR="00AB1B13" w:rsidRPr="00A57DF2">
        <w:rPr>
          <w:rFonts w:ascii="Times New Roman" w:hAnsi="Times New Roman" w:cs="Times New Roman"/>
          <w:sz w:val="24"/>
          <w:szCs w:val="24"/>
        </w:rPr>
        <w:t>. Rebellious lawyering seeks to fight for justice for victims aggrieved by racial profiling.</w:t>
      </w:r>
      <w:r w:rsidR="00195A03" w:rsidRPr="00A57DF2">
        <w:rPr>
          <w:rFonts w:ascii="Times New Roman" w:hAnsi="Times New Roman" w:cs="Times New Roman"/>
          <w:sz w:val="24"/>
          <w:szCs w:val="24"/>
        </w:rPr>
        <w:t xml:space="preserve"> </w:t>
      </w:r>
      <w:r w:rsidR="00195A03" w:rsidRPr="00A57DF2">
        <w:rPr>
          <w:rFonts w:ascii="Times New Roman" w:hAnsi="Times New Roman" w:cs="Times New Roman"/>
          <w:sz w:val="24"/>
          <w:szCs w:val="24"/>
        </w:rPr>
        <w:lastRenderedPageBreak/>
        <w:t>Lawyers use al</w:t>
      </w:r>
      <w:r w:rsidR="00601BF7">
        <w:rPr>
          <w:rFonts w:ascii="Times New Roman" w:hAnsi="Times New Roman" w:cs="Times New Roman"/>
          <w:sz w:val="24"/>
          <w:szCs w:val="24"/>
        </w:rPr>
        <w:t>l tools at their disposal to try</w:t>
      </w:r>
      <w:r w:rsidR="00195A03" w:rsidRPr="00A57DF2">
        <w:rPr>
          <w:rFonts w:ascii="Times New Roman" w:hAnsi="Times New Roman" w:cs="Times New Roman"/>
          <w:sz w:val="24"/>
          <w:szCs w:val="24"/>
        </w:rPr>
        <w:t xml:space="preserve"> and seek justice for minorities who are marginalized by the law. </w:t>
      </w:r>
    </w:p>
    <w:p w:rsidR="00AB1B13" w:rsidRPr="00A07A6B" w:rsidRDefault="00AB1B13"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1. Strategies of rebellious lawyering</w:t>
      </w:r>
    </w:p>
    <w:p w:rsidR="00AB1B13" w:rsidRPr="00A57DF2" w:rsidRDefault="00AB1B13"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Rebellious lawyering creates political pressures in the political arena. It seeks to draw the attention of individuals in power so that they can get involved in the matter. </w:t>
      </w:r>
      <w:r w:rsidR="00B81994" w:rsidRPr="00A57DF2">
        <w:rPr>
          <w:rFonts w:ascii="Times New Roman" w:hAnsi="Times New Roman" w:cs="Times New Roman"/>
          <w:sz w:val="24"/>
          <w:szCs w:val="24"/>
        </w:rPr>
        <w:t xml:space="preserve">“Political action is the most </w:t>
      </w:r>
      <w:r w:rsidR="00195A03" w:rsidRPr="00A57DF2">
        <w:rPr>
          <w:rFonts w:ascii="Times New Roman" w:hAnsi="Times New Roman" w:cs="Times New Roman"/>
          <w:sz w:val="24"/>
          <w:szCs w:val="24"/>
        </w:rPr>
        <w:t>appropriate avenue for relief in</w:t>
      </w:r>
      <w:r w:rsidR="00B81994" w:rsidRPr="00A57DF2">
        <w:rPr>
          <w:rFonts w:ascii="Times New Roman" w:hAnsi="Times New Roman" w:cs="Times New Roman"/>
          <w:sz w:val="24"/>
          <w:szCs w:val="24"/>
        </w:rPr>
        <w:t xml:space="preserve"> some circumstances”</w:t>
      </w:r>
      <w:r w:rsidR="00601BF7">
        <w:rPr>
          <w:rFonts w:ascii="Times New Roman" w:hAnsi="Times New Roman" w:cs="Times New Roman"/>
          <w:sz w:val="24"/>
          <w:szCs w:val="24"/>
        </w:rPr>
        <w:t xml:space="preserve"> </w:t>
      </w:r>
      <w:r w:rsidR="00B81994" w:rsidRPr="00A57DF2">
        <w:rPr>
          <w:rFonts w:ascii="Times New Roman" w:hAnsi="Times New Roman" w:cs="Times New Roman"/>
          <w:sz w:val="24"/>
          <w:szCs w:val="24"/>
        </w:rPr>
        <w:t>(Johnson</w:t>
      </w:r>
      <w:r w:rsidR="00601BF7">
        <w:rPr>
          <w:rFonts w:ascii="Times New Roman" w:hAnsi="Times New Roman" w:cs="Times New Roman"/>
          <w:sz w:val="24"/>
          <w:szCs w:val="24"/>
        </w:rPr>
        <w:t>, 2009</w:t>
      </w:r>
      <w:r w:rsidR="00B81994" w:rsidRPr="00A57DF2">
        <w:rPr>
          <w:rFonts w:ascii="Times New Roman" w:hAnsi="Times New Roman" w:cs="Times New Roman"/>
          <w:sz w:val="24"/>
          <w:szCs w:val="24"/>
        </w:rPr>
        <w:t xml:space="preserve">). </w:t>
      </w:r>
      <w:r w:rsidRPr="00A57DF2">
        <w:rPr>
          <w:rFonts w:ascii="Times New Roman" w:hAnsi="Times New Roman" w:cs="Times New Roman"/>
          <w:sz w:val="24"/>
          <w:szCs w:val="24"/>
        </w:rPr>
        <w:t xml:space="preserve">After the </w:t>
      </w:r>
      <w:r w:rsidRPr="00601BF7">
        <w:rPr>
          <w:rFonts w:ascii="Times New Roman" w:hAnsi="Times New Roman" w:cs="Times New Roman"/>
          <w:i/>
          <w:sz w:val="24"/>
          <w:szCs w:val="24"/>
        </w:rPr>
        <w:t xml:space="preserve">Whren V. United States </w:t>
      </w:r>
      <w:r w:rsidRPr="00A57DF2">
        <w:rPr>
          <w:rFonts w:ascii="Times New Roman" w:hAnsi="Times New Roman" w:cs="Times New Roman"/>
          <w:sz w:val="24"/>
          <w:szCs w:val="24"/>
        </w:rPr>
        <w:t>ruling, lawye</w:t>
      </w:r>
      <w:r w:rsidR="00B168C5" w:rsidRPr="00A57DF2">
        <w:rPr>
          <w:rFonts w:ascii="Times New Roman" w:hAnsi="Times New Roman" w:cs="Times New Roman"/>
          <w:sz w:val="24"/>
          <w:szCs w:val="24"/>
        </w:rPr>
        <w:t xml:space="preserve">rs drew the attention of politicians through rebellious lawyering and the efforts bore fruits after sometime. The strategy of rebellious lawyering is to get people, institutions, local and state governments concerned about racial profiling. </w:t>
      </w:r>
    </w:p>
    <w:p w:rsidR="00B168C5" w:rsidRPr="00A07A6B" w:rsidRDefault="00B168C5"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2. Results of rebellious lawyering in racial profiling cases</w:t>
      </w:r>
    </w:p>
    <w:p w:rsidR="00B168C5" w:rsidRPr="00A57DF2" w:rsidRDefault="00B168C5"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 xml:space="preserve">Rebellious lawyering saw leaders such as President George W. Bush and </w:t>
      </w:r>
      <w:r w:rsidR="00B81994" w:rsidRPr="00A57DF2">
        <w:rPr>
          <w:rFonts w:ascii="Times New Roman" w:hAnsi="Times New Roman" w:cs="Times New Roman"/>
          <w:sz w:val="24"/>
          <w:szCs w:val="24"/>
        </w:rPr>
        <w:t>Attorney General John</w:t>
      </w:r>
      <w:r w:rsidRPr="00A57DF2">
        <w:rPr>
          <w:rFonts w:ascii="Times New Roman" w:hAnsi="Times New Roman" w:cs="Times New Roman"/>
          <w:sz w:val="24"/>
          <w:szCs w:val="24"/>
        </w:rPr>
        <w:t xml:space="preserve"> Ashcroft, join in the condemnation and the fight against racial profiling. “Racial profiling became a nationally recognized problem and political leaders looked for ways to solve the problem” (Johnson</w:t>
      </w:r>
      <w:r w:rsidR="00601BF7">
        <w:rPr>
          <w:rFonts w:ascii="Times New Roman" w:hAnsi="Times New Roman" w:cs="Times New Roman"/>
          <w:sz w:val="24"/>
          <w:szCs w:val="24"/>
        </w:rPr>
        <w:t>, 2009</w:t>
      </w:r>
      <w:r w:rsidRPr="00A57DF2">
        <w:rPr>
          <w:rFonts w:ascii="Times New Roman" w:hAnsi="Times New Roman" w:cs="Times New Roman"/>
          <w:sz w:val="24"/>
          <w:szCs w:val="24"/>
        </w:rPr>
        <w:t>). State governments and local governments started strategizi</w:t>
      </w:r>
      <w:r w:rsidR="00B81994" w:rsidRPr="00A57DF2">
        <w:rPr>
          <w:rFonts w:ascii="Times New Roman" w:hAnsi="Times New Roman" w:cs="Times New Roman"/>
          <w:sz w:val="24"/>
          <w:szCs w:val="24"/>
        </w:rPr>
        <w:t>ng on how to curb racial profil</w:t>
      </w:r>
      <w:r w:rsidRPr="00A57DF2">
        <w:rPr>
          <w:rFonts w:ascii="Times New Roman" w:hAnsi="Times New Roman" w:cs="Times New Roman"/>
          <w:sz w:val="24"/>
          <w:szCs w:val="24"/>
        </w:rPr>
        <w:t>ing</w:t>
      </w:r>
      <w:r w:rsidR="00B81994" w:rsidRPr="00A57DF2">
        <w:rPr>
          <w:rFonts w:ascii="Times New Roman" w:hAnsi="Times New Roman" w:cs="Times New Roman"/>
          <w:sz w:val="24"/>
          <w:szCs w:val="24"/>
        </w:rPr>
        <w:t xml:space="preserve">. However, the political pressure to provide a remedy for racial profiling did not last long. </w:t>
      </w:r>
      <w:r w:rsidRPr="00A57DF2">
        <w:rPr>
          <w:rFonts w:ascii="Times New Roman" w:hAnsi="Times New Roman" w:cs="Times New Roman"/>
          <w:sz w:val="24"/>
          <w:szCs w:val="24"/>
        </w:rPr>
        <w:t xml:space="preserve"> </w:t>
      </w:r>
      <w:r w:rsidR="00B81994" w:rsidRPr="00A57DF2">
        <w:rPr>
          <w:rFonts w:ascii="Times New Roman" w:hAnsi="Times New Roman" w:cs="Times New Roman"/>
          <w:sz w:val="24"/>
          <w:szCs w:val="24"/>
        </w:rPr>
        <w:t xml:space="preserve">As other issues controversial issues came up, the political support for social justice shifted. The issue of racial profiling has not been clearly and keenly addressed since although lawyers still try to use rebellious lawyering to have it dealt with. </w:t>
      </w:r>
    </w:p>
    <w:p w:rsidR="00195A03" w:rsidRPr="00A07A6B" w:rsidRDefault="00195A03" w:rsidP="00A57DF2">
      <w:pPr>
        <w:spacing w:line="480" w:lineRule="auto"/>
        <w:rPr>
          <w:rFonts w:ascii="Times New Roman" w:hAnsi="Times New Roman" w:cs="Times New Roman"/>
          <w:b/>
          <w:sz w:val="24"/>
          <w:szCs w:val="24"/>
        </w:rPr>
      </w:pPr>
      <w:r w:rsidRPr="00A07A6B">
        <w:rPr>
          <w:rFonts w:ascii="Times New Roman" w:hAnsi="Times New Roman" w:cs="Times New Roman"/>
          <w:b/>
          <w:sz w:val="24"/>
          <w:szCs w:val="24"/>
        </w:rPr>
        <w:t>Conclusion</w:t>
      </w:r>
    </w:p>
    <w:p w:rsidR="00A07A6B" w:rsidRDefault="00195A03" w:rsidP="00A57DF2">
      <w:pPr>
        <w:spacing w:line="480" w:lineRule="auto"/>
        <w:rPr>
          <w:rFonts w:ascii="Times New Roman" w:hAnsi="Times New Roman" w:cs="Times New Roman"/>
          <w:sz w:val="24"/>
          <w:szCs w:val="24"/>
        </w:rPr>
      </w:pPr>
      <w:r w:rsidRPr="00A57DF2">
        <w:rPr>
          <w:rFonts w:ascii="Times New Roman" w:hAnsi="Times New Roman" w:cs="Times New Roman"/>
          <w:sz w:val="24"/>
          <w:szCs w:val="24"/>
        </w:rPr>
        <w:t>In conclusion,</w:t>
      </w:r>
      <w:r w:rsidR="0091250F" w:rsidRPr="00A57DF2">
        <w:rPr>
          <w:rFonts w:ascii="Times New Roman" w:hAnsi="Times New Roman" w:cs="Times New Roman"/>
          <w:sz w:val="24"/>
          <w:szCs w:val="24"/>
        </w:rPr>
        <w:t xml:space="preserve"> the </w:t>
      </w:r>
      <w:r w:rsidR="0091250F" w:rsidRPr="00A57DF2">
        <w:rPr>
          <w:rFonts w:ascii="Times New Roman" w:hAnsi="Times New Roman" w:cs="Times New Roman"/>
          <w:i/>
          <w:sz w:val="24"/>
          <w:szCs w:val="24"/>
        </w:rPr>
        <w:t>Whren V. United states</w:t>
      </w:r>
      <w:r w:rsidR="0091250F" w:rsidRPr="00A57DF2">
        <w:rPr>
          <w:rFonts w:ascii="Times New Roman" w:hAnsi="Times New Roman" w:cs="Times New Roman"/>
          <w:sz w:val="24"/>
          <w:szCs w:val="24"/>
        </w:rPr>
        <w:t xml:space="preserve"> case saw the Supreme Court legitimize pretextual stops and authorize racial profiling. The Supreme Court</w:t>
      </w:r>
      <w:r w:rsidRPr="00A57DF2">
        <w:rPr>
          <w:rFonts w:ascii="Times New Roman" w:hAnsi="Times New Roman" w:cs="Times New Roman"/>
          <w:sz w:val="24"/>
          <w:szCs w:val="24"/>
        </w:rPr>
        <w:t xml:space="preserve"> has failed to address these issues when </w:t>
      </w:r>
      <w:r w:rsidRPr="00A57DF2">
        <w:rPr>
          <w:rFonts w:ascii="Times New Roman" w:hAnsi="Times New Roman" w:cs="Times New Roman"/>
          <w:sz w:val="24"/>
          <w:szCs w:val="24"/>
        </w:rPr>
        <w:lastRenderedPageBreak/>
        <w:t xml:space="preserve">presented with an opportunity to as in the </w:t>
      </w:r>
      <w:r w:rsidRPr="00A57DF2">
        <w:rPr>
          <w:rFonts w:ascii="Times New Roman" w:hAnsi="Times New Roman" w:cs="Times New Roman"/>
          <w:i/>
          <w:sz w:val="24"/>
          <w:szCs w:val="24"/>
        </w:rPr>
        <w:t>Whren V. United States</w:t>
      </w:r>
      <w:r w:rsidRPr="00A57DF2">
        <w:rPr>
          <w:rFonts w:ascii="Times New Roman" w:hAnsi="Times New Roman" w:cs="Times New Roman"/>
          <w:sz w:val="24"/>
          <w:szCs w:val="24"/>
        </w:rPr>
        <w:t xml:space="preserve"> case. </w:t>
      </w:r>
      <w:r w:rsidR="0091250F" w:rsidRPr="00A57DF2">
        <w:rPr>
          <w:rFonts w:ascii="Times New Roman" w:hAnsi="Times New Roman" w:cs="Times New Roman"/>
          <w:sz w:val="24"/>
          <w:szCs w:val="24"/>
        </w:rPr>
        <w:t xml:space="preserve">Law enforcement officers have the freedom to stop motorists based on race. More and more cases of racial profiling are being witnessed in the United States due to the holding of the Whren case. </w:t>
      </w:r>
      <w:r w:rsidRPr="00A57DF2">
        <w:rPr>
          <w:rFonts w:ascii="Times New Roman" w:hAnsi="Times New Roman" w:cs="Times New Roman"/>
          <w:sz w:val="24"/>
          <w:szCs w:val="24"/>
        </w:rPr>
        <w:t>The Supreme Court fails to provide Justice for different minority groups from racial bias by limiting t</w:t>
      </w:r>
      <w:r w:rsidR="0091250F" w:rsidRPr="00A57DF2">
        <w:rPr>
          <w:rFonts w:ascii="Times New Roman" w:hAnsi="Times New Roman" w:cs="Times New Roman"/>
          <w:sz w:val="24"/>
          <w:szCs w:val="24"/>
        </w:rPr>
        <w:t>he extent to which the Fourth A</w:t>
      </w:r>
      <w:r w:rsidRPr="00A57DF2">
        <w:rPr>
          <w:rFonts w:ascii="Times New Roman" w:hAnsi="Times New Roman" w:cs="Times New Roman"/>
          <w:sz w:val="24"/>
          <w:szCs w:val="24"/>
        </w:rPr>
        <w:t>mendment and the Equal Protection Clause pr</w:t>
      </w:r>
      <w:r w:rsidR="0091250F" w:rsidRPr="00A57DF2">
        <w:rPr>
          <w:rFonts w:ascii="Times New Roman" w:hAnsi="Times New Roman" w:cs="Times New Roman"/>
          <w:sz w:val="24"/>
          <w:szCs w:val="24"/>
        </w:rPr>
        <w:t xml:space="preserve">ovide relief in case of racial profiling and pretextual stops. Lawyers have been on the forefront of exploring different avenues of fighting for social justice for the victims of racial profiling other than the courts. </w:t>
      </w:r>
      <w:r w:rsidR="00907904" w:rsidRPr="00A57DF2">
        <w:rPr>
          <w:rFonts w:ascii="Times New Roman" w:hAnsi="Times New Roman" w:cs="Times New Roman"/>
          <w:sz w:val="24"/>
          <w:szCs w:val="24"/>
        </w:rPr>
        <w:t xml:space="preserve">They try to leverage on political intervention through rebellious lawyering to address racial profiling. Although several strides have been made, this strategy has not been effective in combating racial profiling and pretextual stops. Racial profiling continues to deepen its roots in the United States. Essentially, the </w:t>
      </w:r>
      <w:r w:rsidR="00907904" w:rsidRPr="00601BF7">
        <w:rPr>
          <w:rFonts w:ascii="Times New Roman" w:hAnsi="Times New Roman" w:cs="Times New Roman"/>
          <w:i/>
          <w:sz w:val="24"/>
          <w:szCs w:val="24"/>
        </w:rPr>
        <w:t>Whren V. United States</w:t>
      </w:r>
      <w:r w:rsidR="00907904" w:rsidRPr="00A57DF2">
        <w:rPr>
          <w:rFonts w:ascii="Times New Roman" w:hAnsi="Times New Roman" w:cs="Times New Roman"/>
          <w:sz w:val="24"/>
          <w:szCs w:val="24"/>
        </w:rPr>
        <w:t xml:space="preserve"> case has produced profound changes in both the society and law enforcement in relation to race. </w:t>
      </w:r>
    </w:p>
    <w:p w:rsidR="00A07A6B" w:rsidRDefault="00A07A6B">
      <w:pPr>
        <w:rPr>
          <w:rFonts w:ascii="Times New Roman" w:hAnsi="Times New Roman" w:cs="Times New Roman"/>
          <w:sz w:val="24"/>
          <w:szCs w:val="24"/>
        </w:rPr>
      </w:pPr>
      <w:r>
        <w:rPr>
          <w:rFonts w:ascii="Times New Roman" w:hAnsi="Times New Roman" w:cs="Times New Roman"/>
          <w:sz w:val="24"/>
          <w:szCs w:val="24"/>
        </w:rPr>
        <w:br w:type="page"/>
      </w:r>
    </w:p>
    <w:p w:rsidR="00B168C5" w:rsidRDefault="00A07A6B" w:rsidP="00A07A6B">
      <w:pPr>
        <w:spacing w:line="480" w:lineRule="auto"/>
        <w:jc w:val="center"/>
        <w:rPr>
          <w:rFonts w:ascii="Times New Roman" w:hAnsi="Times New Roman" w:cs="Times New Roman"/>
          <w:b/>
          <w:sz w:val="24"/>
          <w:szCs w:val="24"/>
        </w:rPr>
      </w:pPr>
      <w:r w:rsidRPr="00A07A6B">
        <w:rPr>
          <w:rFonts w:ascii="Times New Roman" w:hAnsi="Times New Roman" w:cs="Times New Roman"/>
          <w:b/>
          <w:sz w:val="24"/>
          <w:szCs w:val="24"/>
        </w:rPr>
        <w:lastRenderedPageBreak/>
        <w:t>References</w:t>
      </w:r>
    </w:p>
    <w:p w:rsidR="00722CBD" w:rsidRDefault="00722CBD" w:rsidP="00722C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Chin </w:t>
      </w:r>
      <w:bookmarkStart w:id="0" w:name="_GoBack"/>
      <w:bookmarkEnd w:id="0"/>
      <w:r w:rsidRPr="00722CBD">
        <w:rPr>
          <w:rFonts w:ascii="Times New Roman" w:hAnsi="Times New Roman" w:cs="Times New Roman"/>
          <w:sz w:val="24"/>
          <w:szCs w:val="24"/>
        </w:rPr>
        <w:t xml:space="preserve">&amp; Vernon. (2015). Reasonable but Unconstitutional: Racial Profiling and the Radical Objectivity of Whren v. United States. Retrieved from </w:t>
      </w:r>
      <w:hyperlink r:id="rId7" w:history="1">
        <w:r w:rsidRPr="008905E8">
          <w:rPr>
            <w:rStyle w:val="Hyperlink"/>
            <w:rFonts w:ascii="Times New Roman" w:hAnsi="Times New Roman" w:cs="Times New Roman"/>
            <w:sz w:val="24"/>
            <w:szCs w:val="24"/>
          </w:rPr>
          <w:t>https://www.gwlr.org/wp-content/uploads/2015/07/83-Geo-Wash-L-Rev-882.pdf</w:t>
        </w:r>
      </w:hyperlink>
    </w:p>
    <w:p w:rsidR="00722CBD" w:rsidRDefault="00722CBD" w:rsidP="00722CBD">
      <w:pPr>
        <w:spacing w:line="480" w:lineRule="auto"/>
        <w:ind w:left="720" w:hanging="720"/>
        <w:rPr>
          <w:rFonts w:ascii="Times New Roman" w:hAnsi="Times New Roman" w:cs="Times New Roman"/>
          <w:sz w:val="24"/>
          <w:szCs w:val="24"/>
        </w:rPr>
      </w:pPr>
      <w:r w:rsidRPr="00722CBD">
        <w:rPr>
          <w:rFonts w:ascii="Times New Roman" w:hAnsi="Times New Roman" w:cs="Times New Roman"/>
          <w:sz w:val="24"/>
          <w:szCs w:val="24"/>
        </w:rPr>
        <w:t xml:space="preserve">Johnson. (2009). How Racial Profiling in America Became the Law of the Land: United States v. Brignoni-Ponce and Whren v. United States and the Need for Truly Rebellious Lawyerin. Retrieved from </w:t>
      </w:r>
      <w:hyperlink r:id="rId8" w:history="1">
        <w:r w:rsidRPr="008905E8">
          <w:rPr>
            <w:rStyle w:val="Hyperlink"/>
            <w:rFonts w:ascii="Times New Roman" w:hAnsi="Times New Roman" w:cs="Times New Roman"/>
            <w:sz w:val="24"/>
            <w:szCs w:val="24"/>
          </w:rPr>
          <w:t>http://georgetown.lawreviewnetwork.com/files/pdf/98-4/Johnson.PDF</w:t>
        </w:r>
      </w:hyperlink>
    </w:p>
    <w:p w:rsidR="00A07A6B" w:rsidRDefault="00A07A6B" w:rsidP="00722CBD">
      <w:pPr>
        <w:spacing w:line="480" w:lineRule="auto"/>
        <w:ind w:left="720" w:hanging="720"/>
        <w:rPr>
          <w:rFonts w:ascii="Times New Roman" w:hAnsi="Times New Roman" w:cs="Times New Roman"/>
          <w:sz w:val="24"/>
          <w:szCs w:val="24"/>
        </w:rPr>
      </w:pPr>
      <w:r w:rsidRPr="00722CBD">
        <w:rPr>
          <w:rFonts w:ascii="Times New Roman" w:hAnsi="Times New Roman" w:cs="Times New Roman"/>
          <w:sz w:val="24"/>
          <w:szCs w:val="24"/>
        </w:rPr>
        <w:t xml:space="preserve">Katz. (2013). Lonesome Road” </w:t>
      </w:r>
      <w:proofErr w:type="gramStart"/>
      <w:r w:rsidRPr="00722CBD">
        <w:rPr>
          <w:rFonts w:ascii="Times New Roman" w:hAnsi="Times New Roman" w:cs="Times New Roman"/>
          <w:sz w:val="24"/>
          <w:szCs w:val="24"/>
        </w:rPr>
        <w:t>* :</w:t>
      </w:r>
      <w:proofErr w:type="gramEnd"/>
      <w:r w:rsidRPr="00722CBD">
        <w:rPr>
          <w:rFonts w:ascii="Times New Roman" w:hAnsi="Times New Roman" w:cs="Times New Roman"/>
          <w:sz w:val="24"/>
          <w:szCs w:val="24"/>
        </w:rPr>
        <w:t xml:space="preserve"> Driving Without the Fourth Amendment. Retrieved from </w:t>
      </w:r>
      <w:hyperlink r:id="rId9" w:history="1">
        <w:r w:rsidR="00722CBD" w:rsidRPr="00722CBD">
          <w:rPr>
            <w:rStyle w:val="Hyperlink"/>
            <w:rFonts w:ascii="Times New Roman" w:hAnsi="Times New Roman" w:cs="Times New Roman"/>
            <w:sz w:val="24"/>
            <w:szCs w:val="24"/>
          </w:rPr>
          <w:t>https://scholarlycommons.law.case.edu/cgi/viewcontent.cgi?article=1102&amp;context=faculty_publications</w:t>
        </w:r>
      </w:hyperlink>
    </w:p>
    <w:p w:rsidR="00722CBD" w:rsidRPr="00722CBD" w:rsidRDefault="00722CBD" w:rsidP="00722CBD">
      <w:pPr>
        <w:spacing w:line="480" w:lineRule="auto"/>
        <w:ind w:left="720" w:hanging="720"/>
        <w:rPr>
          <w:rFonts w:ascii="Times New Roman" w:hAnsi="Times New Roman" w:cs="Times New Roman"/>
          <w:sz w:val="24"/>
          <w:szCs w:val="24"/>
        </w:rPr>
      </w:pPr>
    </w:p>
    <w:p w:rsidR="00722CBD" w:rsidRPr="00A07A6B" w:rsidRDefault="00722CBD" w:rsidP="00A07A6B">
      <w:pPr>
        <w:spacing w:line="480" w:lineRule="auto"/>
        <w:rPr>
          <w:rFonts w:ascii="Times New Roman" w:hAnsi="Times New Roman" w:cs="Times New Roman"/>
          <w:b/>
          <w:sz w:val="24"/>
          <w:szCs w:val="24"/>
        </w:rPr>
      </w:pPr>
    </w:p>
    <w:p w:rsidR="00275944" w:rsidRPr="00A57DF2" w:rsidRDefault="00275944" w:rsidP="00A57DF2">
      <w:pPr>
        <w:spacing w:line="480" w:lineRule="auto"/>
        <w:rPr>
          <w:rFonts w:ascii="Times New Roman" w:hAnsi="Times New Roman" w:cs="Times New Roman"/>
          <w:sz w:val="24"/>
          <w:szCs w:val="24"/>
        </w:rPr>
      </w:pPr>
    </w:p>
    <w:sectPr w:rsidR="00275944" w:rsidRPr="00A57DF2" w:rsidSect="00601B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7BD" w:rsidRDefault="004F27BD" w:rsidP="00601BF7">
      <w:pPr>
        <w:spacing w:after="0" w:line="240" w:lineRule="auto"/>
      </w:pPr>
      <w:r>
        <w:separator/>
      </w:r>
    </w:p>
  </w:endnote>
  <w:endnote w:type="continuationSeparator" w:id="0">
    <w:p w:rsidR="004F27BD" w:rsidRDefault="004F27BD" w:rsidP="0060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7BD" w:rsidRDefault="004F27BD" w:rsidP="00601BF7">
      <w:pPr>
        <w:spacing w:after="0" w:line="240" w:lineRule="auto"/>
      </w:pPr>
      <w:r>
        <w:separator/>
      </w:r>
    </w:p>
  </w:footnote>
  <w:footnote w:type="continuationSeparator" w:id="0">
    <w:p w:rsidR="004F27BD" w:rsidRDefault="004F27BD" w:rsidP="00601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i/>
        <w:sz w:val="24"/>
        <w:szCs w:val="24"/>
      </w:rPr>
      <w:id w:val="-209882043"/>
      <w:docPartObj>
        <w:docPartGallery w:val="Page Numbers (Top of Page)"/>
        <w:docPartUnique/>
      </w:docPartObj>
    </w:sdtPr>
    <w:sdtEndPr>
      <w:rPr>
        <w:noProof/>
      </w:rPr>
    </w:sdtEndPr>
    <w:sdtContent>
      <w:p w:rsidR="00601BF7" w:rsidRPr="00A07A6B" w:rsidRDefault="00A07A6B" w:rsidP="00A07A6B">
        <w:pPr>
          <w:pStyle w:val="Header"/>
          <w:spacing w:line="480" w:lineRule="auto"/>
          <w:jc w:val="right"/>
          <w:rPr>
            <w:rFonts w:ascii="Times New Roman" w:hAnsi="Times New Roman" w:cs="Times New Roman"/>
            <w:i/>
            <w:sz w:val="24"/>
            <w:szCs w:val="24"/>
          </w:rPr>
        </w:pPr>
        <w:r w:rsidRPr="00A07A6B">
          <w:rPr>
            <w:rFonts w:ascii="Times New Roman" w:hAnsi="Times New Roman" w:cs="Times New Roman"/>
            <w:i/>
            <w:sz w:val="24"/>
            <w:szCs w:val="24"/>
          </w:rPr>
          <w:t>WHREN V. UNITED STATES</w:t>
        </w:r>
        <w:r w:rsidRPr="00A07A6B">
          <w:rPr>
            <w:rFonts w:ascii="Times New Roman" w:hAnsi="Times New Roman" w:cs="Times New Roman"/>
            <w:i/>
            <w:sz w:val="24"/>
            <w:szCs w:val="24"/>
          </w:rPr>
          <w:tab/>
        </w:r>
        <w:r w:rsidRPr="00A07A6B">
          <w:rPr>
            <w:rFonts w:ascii="Times New Roman" w:hAnsi="Times New Roman" w:cs="Times New Roman"/>
            <w:i/>
            <w:sz w:val="24"/>
            <w:szCs w:val="24"/>
          </w:rPr>
          <w:tab/>
        </w:r>
        <w:r w:rsidR="00601BF7" w:rsidRPr="00A07A6B">
          <w:rPr>
            <w:rFonts w:ascii="Times New Roman" w:hAnsi="Times New Roman" w:cs="Times New Roman"/>
            <w:i/>
            <w:sz w:val="24"/>
            <w:szCs w:val="24"/>
          </w:rPr>
          <w:fldChar w:fldCharType="begin"/>
        </w:r>
        <w:r w:rsidR="00601BF7" w:rsidRPr="00A07A6B">
          <w:rPr>
            <w:rFonts w:ascii="Times New Roman" w:hAnsi="Times New Roman" w:cs="Times New Roman"/>
            <w:i/>
            <w:sz w:val="24"/>
            <w:szCs w:val="24"/>
          </w:rPr>
          <w:instrText xml:space="preserve"> PAGE   \* MERGEFORMAT </w:instrText>
        </w:r>
        <w:r w:rsidR="00601BF7" w:rsidRPr="00A07A6B">
          <w:rPr>
            <w:rFonts w:ascii="Times New Roman" w:hAnsi="Times New Roman" w:cs="Times New Roman"/>
            <w:i/>
            <w:sz w:val="24"/>
            <w:szCs w:val="24"/>
          </w:rPr>
          <w:fldChar w:fldCharType="separate"/>
        </w:r>
        <w:r w:rsidR="00722CBD">
          <w:rPr>
            <w:rFonts w:ascii="Times New Roman" w:hAnsi="Times New Roman" w:cs="Times New Roman"/>
            <w:i/>
            <w:noProof/>
            <w:sz w:val="24"/>
            <w:szCs w:val="24"/>
          </w:rPr>
          <w:t>2</w:t>
        </w:r>
        <w:r w:rsidR="00601BF7" w:rsidRPr="00A07A6B">
          <w:rPr>
            <w:rFonts w:ascii="Times New Roman" w:hAnsi="Times New Roman" w:cs="Times New Roman"/>
            <w:i/>
            <w:noProof/>
            <w:sz w:val="24"/>
            <w:szCs w:val="24"/>
          </w:rPr>
          <w:fldChar w:fldCharType="end"/>
        </w:r>
      </w:p>
    </w:sdtContent>
  </w:sdt>
  <w:p w:rsidR="00601BF7" w:rsidRPr="00A07A6B" w:rsidRDefault="00601BF7" w:rsidP="00A07A6B">
    <w:pPr>
      <w:pStyle w:val="Header"/>
      <w:spacing w:line="480" w:lineRule="auto"/>
      <w:rPr>
        <w:rFonts w:ascii="Times New Roman" w:hAnsi="Times New Roman" w:cs="Times New Roman"/>
        <w:i/>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BF7" w:rsidRPr="00601BF7" w:rsidRDefault="00601BF7" w:rsidP="00601BF7">
    <w:pPr>
      <w:pStyle w:val="Header"/>
      <w:spacing w:line="480" w:lineRule="auto"/>
      <w:rPr>
        <w:rFonts w:ascii="Times New Roman" w:hAnsi="Times New Roman" w:cs="Times New Roman"/>
        <w:sz w:val="24"/>
        <w:szCs w:val="24"/>
      </w:rPr>
    </w:pPr>
    <w:r w:rsidRPr="00601BF7">
      <w:rPr>
        <w:rFonts w:ascii="Times New Roman" w:hAnsi="Times New Roman" w:cs="Times New Roman"/>
        <w:sz w:val="24"/>
        <w:szCs w:val="24"/>
      </w:rPr>
      <w:t xml:space="preserve">Running Head: </w:t>
    </w:r>
    <w:r w:rsidRPr="00601BF7">
      <w:rPr>
        <w:rFonts w:ascii="Times New Roman" w:hAnsi="Times New Roman" w:cs="Times New Roman"/>
        <w:i/>
        <w:sz w:val="24"/>
        <w:szCs w:val="24"/>
      </w:rPr>
      <w:t xml:space="preserve">WHREN V. UNITED STATES </w:t>
    </w:r>
    <w:r w:rsidRPr="00601BF7">
      <w:rPr>
        <w:rFonts w:ascii="Times New Roman" w:hAnsi="Times New Roman" w:cs="Times New Roman"/>
        <w:i/>
        <w:sz w:val="24"/>
        <w:szCs w:val="24"/>
      </w:rPr>
      <w:tab/>
    </w:r>
    <w:r w:rsidRPr="00601BF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3C8"/>
    <w:rsid w:val="00127B39"/>
    <w:rsid w:val="00132842"/>
    <w:rsid w:val="00195A03"/>
    <w:rsid w:val="001F3F09"/>
    <w:rsid w:val="001F4F8A"/>
    <w:rsid w:val="002315C4"/>
    <w:rsid w:val="00275944"/>
    <w:rsid w:val="00292861"/>
    <w:rsid w:val="00347DD8"/>
    <w:rsid w:val="0037585A"/>
    <w:rsid w:val="003A492A"/>
    <w:rsid w:val="00401F65"/>
    <w:rsid w:val="004735E6"/>
    <w:rsid w:val="004B0A15"/>
    <w:rsid w:val="004C1656"/>
    <w:rsid w:val="004F27BD"/>
    <w:rsid w:val="005C66AA"/>
    <w:rsid w:val="00601BF7"/>
    <w:rsid w:val="006E530D"/>
    <w:rsid w:val="00722CBD"/>
    <w:rsid w:val="00794D23"/>
    <w:rsid w:val="007D16F3"/>
    <w:rsid w:val="008263E4"/>
    <w:rsid w:val="00860A8F"/>
    <w:rsid w:val="00874341"/>
    <w:rsid w:val="00874EDE"/>
    <w:rsid w:val="00905A64"/>
    <w:rsid w:val="00907749"/>
    <w:rsid w:val="00907904"/>
    <w:rsid w:val="0091250F"/>
    <w:rsid w:val="009461E5"/>
    <w:rsid w:val="00962DC8"/>
    <w:rsid w:val="00A07A6B"/>
    <w:rsid w:val="00A303C8"/>
    <w:rsid w:val="00A4620A"/>
    <w:rsid w:val="00A5496E"/>
    <w:rsid w:val="00A57DF2"/>
    <w:rsid w:val="00A632E4"/>
    <w:rsid w:val="00AB1B13"/>
    <w:rsid w:val="00B168C5"/>
    <w:rsid w:val="00B31D5C"/>
    <w:rsid w:val="00B81994"/>
    <w:rsid w:val="00C732AD"/>
    <w:rsid w:val="00C90DA7"/>
    <w:rsid w:val="00CB3B4A"/>
    <w:rsid w:val="00CD1FD8"/>
    <w:rsid w:val="00CE0263"/>
    <w:rsid w:val="00CF0601"/>
    <w:rsid w:val="00E42CE8"/>
    <w:rsid w:val="00E63895"/>
    <w:rsid w:val="00F63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F7"/>
  </w:style>
  <w:style w:type="paragraph" w:styleId="Footer">
    <w:name w:val="footer"/>
    <w:basedOn w:val="Normal"/>
    <w:link w:val="FooterChar"/>
    <w:uiPriority w:val="99"/>
    <w:unhideWhenUsed/>
    <w:rsid w:val="0060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BF7"/>
  </w:style>
  <w:style w:type="character" w:styleId="Hyperlink">
    <w:name w:val="Hyperlink"/>
    <w:basedOn w:val="DefaultParagraphFont"/>
    <w:uiPriority w:val="99"/>
    <w:unhideWhenUsed/>
    <w:rsid w:val="00722C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F7"/>
  </w:style>
  <w:style w:type="paragraph" w:styleId="Footer">
    <w:name w:val="footer"/>
    <w:basedOn w:val="Normal"/>
    <w:link w:val="FooterChar"/>
    <w:uiPriority w:val="99"/>
    <w:unhideWhenUsed/>
    <w:rsid w:val="0060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BF7"/>
  </w:style>
  <w:style w:type="character" w:styleId="Hyperlink">
    <w:name w:val="Hyperlink"/>
    <w:basedOn w:val="DefaultParagraphFont"/>
    <w:uiPriority w:val="99"/>
    <w:unhideWhenUsed/>
    <w:rsid w:val="00722C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orgetown.lawreviewnetwork.com/files/pdf/98-4/Johnso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wlr.org/wp-content/uploads/2015/07/83-Geo-Wash-L-Rev-882.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holarlycommons.law.case.edu/cgi/viewcontent.cgi?article=1102&amp;context=faculty_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9</Pages>
  <Words>1889</Words>
  <Characters>10771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Nyawira</dc:creator>
  <cp:keywords/>
  <dc:description/>
  <cp:lastModifiedBy>Joyce Nyawira</cp:lastModifiedBy>
  <cp:revision>2</cp:revision>
  <dcterms:created xsi:type="dcterms:W3CDTF">2018-07-20T20:22:00Z</dcterms:created>
  <dcterms:modified xsi:type="dcterms:W3CDTF">2018-07-29T02:53:00Z</dcterms:modified>
</cp:coreProperties>
</file>